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charts/chart6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03" w:rsidRPr="00283EBC" w:rsidRDefault="00C85A03" w:rsidP="00C85A03">
      <w:pPr>
        <w:jc w:val="center"/>
        <w:rPr>
          <w:sz w:val="28"/>
          <w:szCs w:val="36"/>
        </w:rPr>
      </w:pPr>
      <w:r w:rsidRPr="00283EBC">
        <w:rPr>
          <w:sz w:val="28"/>
          <w:szCs w:val="36"/>
        </w:rPr>
        <w:t xml:space="preserve">Министерство здравоохранения Республики Беларусь Государственное учреждение </w:t>
      </w:r>
    </w:p>
    <w:p w:rsidR="00C85A03" w:rsidRPr="00283EBC" w:rsidRDefault="00C85A03" w:rsidP="00C85A03">
      <w:pPr>
        <w:jc w:val="center"/>
        <w:rPr>
          <w:sz w:val="28"/>
          <w:szCs w:val="36"/>
        </w:rPr>
      </w:pPr>
      <w:r w:rsidRPr="00283EBC">
        <w:rPr>
          <w:sz w:val="28"/>
          <w:szCs w:val="36"/>
        </w:rPr>
        <w:t>«Мостовский районный центр гигиены и эпидемиологии»</w:t>
      </w:r>
    </w:p>
    <w:p w:rsidR="00C85A03" w:rsidRDefault="00C85A03" w:rsidP="00C85A03">
      <w:pPr>
        <w:shd w:val="clear" w:color="auto" w:fill="FFFFFF"/>
        <w:spacing w:line="326" w:lineRule="exact"/>
        <w:jc w:val="center"/>
        <w:rPr>
          <w:color w:val="000000"/>
          <w:spacing w:val="4"/>
          <w:sz w:val="29"/>
          <w:szCs w:val="29"/>
        </w:rPr>
      </w:pPr>
    </w:p>
    <w:p w:rsidR="00C85A03" w:rsidRDefault="00C85A03" w:rsidP="00C85A03">
      <w:pPr>
        <w:shd w:val="clear" w:color="auto" w:fill="FFFFFF"/>
        <w:spacing w:line="326" w:lineRule="exact"/>
        <w:jc w:val="center"/>
      </w:pPr>
    </w:p>
    <w:p w:rsidR="00C85A03" w:rsidRDefault="00C85A03" w:rsidP="00C85A03">
      <w:pPr>
        <w:shd w:val="clear" w:color="auto" w:fill="FFFFFF"/>
        <w:ind w:left="6542"/>
      </w:pPr>
    </w:p>
    <w:p w:rsidR="00C85A03" w:rsidRDefault="00C85A03" w:rsidP="00C85A03">
      <w:pPr>
        <w:ind w:right="2"/>
        <w:jc w:val="center"/>
      </w:pPr>
    </w:p>
    <w:p w:rsidR="00C85A03" w:rsidRDefault="00C85A03" w:rsidP="00C85A03">
      <w:pPr>
        <w:ind w:right="2"/>
        <w:jc w:val="center"/>
      </w:pPr>
    </w:p>
    <w:p w:rsidR="00C85A03" w:rsidRPr="00491156" w:rsidRDefault="00C85A03" w:rsidP="00C85A03">
      <w:pPr>
        <w:jc w:val="center"/>
        <w:rPr>
          <w:b/>
          <w:sz w:val="48"/>
          <w:szCs w:val="48"/>
        </w:rPr>
      </w:pPr>
      <w:r w:rsidRPr="00491156">
        <w:rPr>
          <w:b/>
          <w:sz w:val="48"/>
          <w:szCs w:val="48"/>
        </w:rPr>
        <w:t xml:space="preserve">ЗДОРОВЬЕ НАСЕЛЕНИЯ </w:t>
      </w:r>
    </w:p>
    <w:p w:rsidR="00C85A03" w:rsidRPr="00491156" w:rsidRDefault="00C85A03" w:rsidP="00C85A03">
      <w:pPr>
        <w:jc w:val="center"/>
        <w:rPr>
          <w:b/>
          <w:sz w:val="48"/>
          <w:szCs w:val="48"/>
        </w:rPr>
      </w:pPr>
      <w:r w:rsidRPr="00491156">
        <w:rPr>
          <w:b/>
          <w:sz w:val="48"/>
          <w:szCs w:val="48"/>
        </w:rPr>
        <w:t>И ОКРУЖАЮЩАЯ СРЕДА МОСТОВСКОГО РАЙОНА:</w:t>
      </w:r>
    </w:p>
    <w:p w:rsidR="00C85A03" w:rsidRPr="00283EBC" w:rsidRDefault="00C85A03" w:rsidP="00C85A03">
      <w:pPr>
        <w:jc w:val="center"/>
        <w:rPr>
          <w:b/>
          <w:sz w:val="48"/>
          <w:szCs w:val="48"/>
        </w:rPr>
      </w:pPr>
      <w:r w:rsidRPr="00491156">
        <w:rPr>
          <w:b/>
          <w:sz w:val="48"/>
          <w:szCs w:val="48"/>
        </w:rPr>
        <w:t>достижени</w:t>
      </w:r>
      <w:r>
        <w:rPr>
          <w:b/>
          <w:sz w:val="48"/>
          <w:szCs w:val="48"/>
        </w:rPr>
        <w:t>е</w:t>
      </w:r>
    </w:p>
    <w:p w:rsidR="00C85A03" w:rsidRPr="00491156" w:rsidRDefault="00C85A03" w:rsidP="00C85A0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Ц</w:t>
      </w:r>
      <w:r w:rsidRPr="00491156">
        <w:rPr>
          <w:b/>
          <w:sz w:val="48"/>
          <w:szCs w:val="48"/>
        </w:rPr>
        <w:t>елей устойчивого развития</w:t>
      </w:r>
    </w:p>
    <w:p w:rsidR="00C85A03" w:rsidRPr="00491156" w:rsidRDefault="00C85A03" w:rsidP="00C85A03">
      <w:pPr>
        <w:jc w:val="center"/>
        <w:rPr>
          <w:b/>
          <w:sz w:val="48"/>
          <w:szCs w:val="48"/>
        </w:rPr>
      </w:pPr>
    </w:p>
    <w:p w:rsidR="00C85A03" w:rsidRDefault="00C85A03" w:rsidP="00C85A03">
      <w:pPr>
        <w:ind w:left="3540" w:firstLine="708"/>
      </w:pPr>
    </w:p>
    <w:p w:rsidR="00C85A03" w:rsidRDefault="00C85A03" w:rsidP="00C85A03">
      <w:pPr>
        <w:ind w:left="3540" w:firstLine="708"/>
      </w:pPr>
    </w:p>
    <w:p w:rsidR="00C85A03" w:rsidRDefault="00C85A03" w:rsidP="00C85A03"/>
    <w:p w:rsidR="00C85A03" w:rsidRDefault="00C85A03" w:rsidP="00C85A03">
      <w:r>
        <w:rPr>
          <w:noProof/>
        </w:rPr>
        <w:drawing>
          <wp:inline distT="0" distB="0" distL="0" distR="0" wp14:anchorId="058E0FC2" wp14:editId="35FF3DD3">
            <wp:extent cx="5868069" cy="2725947"/>
            <wp:effectExtent l="19050" t="0" r="0" b="0"/>
            <wp:docPr id="5" name="Рисунок 5" descr="dnex5zaw0aupwx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nex5zaw0aupwxq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991" cy="2728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A03" w:rsidRDefault="00C85A03" w:rsidP="00C85A03">
      <w:pPr>
        <w:ind w:left="3540" w:firstLine="708"/>
      </w:pPr>
    </w:p>
    <w:p w:rsidR="00C85A03" w:rsidRDefault="00C85A03" w:rsidP="00C85A03">
      <w:pPr>
        <w:ind w:left="3540" w:firstLine="708"/>
      </w:pPr>
    </w:p>
    <w:p w:rsidR="00C85A03" w:rsidRDefault="00C85A03" w:rsidP="00C85A03">
      <w:pPr>
        <w:jc w:val="center"/>
        <w:rPr>
          <w:lang w:val="en-US"/>
        </w:rPr>
      </w:pPr>
    </w:p>
    <w:p w:rsidR="00E16F19" w:rsidRPr="00E16F19" w:rsidRDefault="00E16F19" w:rsidP="00C85A03">
      <w:pPr>
        <w:jc w:val="center"/>
        <w:rPr>
          <w:lang w:val="en-US"/>
        </w:rPr>
      </w:pPr>
    </w:p>
    <w:p w:rsidR="00C85A03" w:rsidRDefault="00C85A03" w:rsidP="00C85A03">
      <w:pPr>
        <w:jc w:val="center"/>
      </w:pPr>
    </w:p>
    <w:p w:rsidR="00C85A03" w:rsidRDefault="00C85A03" w:rsidP="00C85A03">
      <w:pPr>
        <w:jc w:val="center"/>
      </w:pPr>
    </w:p>
    <w:p w:rsidR="00C85A03" w:rsidRDefault="00C85A03" w:rsidP="00C85A03">
      <w:pPr>
        <w:jc w:val="center"/>
      </w:pPr>
    </w:p>
    <w:p w:rsidR="00C85A03" w:rsidRDefault="00C85A03" w:rsidP="00C85A03">
      <w:pPr>
        <w:jc w:val="center"/>
      </w:pPr>
    </w:p>
    <w:p w:rsidR="00C85A03" w:rsidRDefault="00C85A03" w:rsidP="00C85A03">
      <w:pPr>
        <w:jc w:val="center"/>
      </w:pPr>
    </w:p>
    <w:p w:rsidR="00C85A03" w:rsidRDefault="00C85A03" w:rsidP="00C85A03">
      <w:pPr>
        <w:jc w:val="center"/>
      </w:pPr>
    </w:p>
    <w:p w:rsidR="0038475D" w:rsidRDefault="0038475D"/>
    <w:p w:rsidR="00C85A03" w:rsidRDefault="00C85A03"/>
    <w:p w:rsidR="00C85A03" w:rsidRPr="00E16F19" w:rsidRDefault="00E16F19" w:rsidP="00E16F19">
      <w:pPr>
        <w:jc w:val="center"/>
      </w:pPr>
      <w:r>
        <w:t>Мосты, 2021</w:t>
      </w:r>
    </w:p>
    <w:p w:rsidR="00124B65" w:rsidRPr="00982989" w:rsidRDefault="00124B65" w:rsidP="00124B65">
      <w:pPr>
        <w:jc w:val="center"/>
        <w:rPr>
          <w:b/>
          <w:bCs/>
          <w:sz w:val="25"/>
          <w:szCs w:val="25"/>
        </w:rPr>
      </w:pPr>
      <w:r w:rsidRPr="00982989">
        <w:rPr>
          <w:b/>
          <w:bCs/>
          <w:sz w:val="25"/>
          <w:szCs w:val="25"/>
        </w:rPr>
        <w:lastRenderedPageBreak/>
        <w:t>СОДЕРЖАНИЕ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797"/>
        <w:gridCol w:w="1301"/>
      </w:tblGrid>
      <w:tr w:rsidR="00124B65" w:rsidRPr="00982989" w:rsidTr="00FC31D8">
        <w:tc>
          <w:tcPr>
            <w:tcW w:w="817" w:type="dxa"/>
            <w:shd w:val="clear" w:color="auto" w:fill="auto"/>
          </w:tcPr>
          <w:p w:rsidR="00124B65" w:rsidRPr="00982989" w:rsidRDefault="00124B65" w:rsidP="00FC31D8">
            <w:pPr>
              <w:suppressAutoHyphens/>
              <w:autoSpaceDE w:val="0"/>
              <w:autoSpaceDN w:val="0"/>
              <w:adjustRightInd w:val="0"/>
              <w:ind w:right="-108"/>
              <w:jc w:val="center"/>
              <w:rPr>
                <w:bCs/>
                <w:sz w:val="25"/>
                <w:szCs w:val="25"/>
              </w:rPr>
            </w:pPr>
            <w:r w:rsidRPr="00982989">
              <w:rPr>
                <w:bCs/>
                <w:sz w:val="25"/>
                <w:szCs w:val="25"/>
              </w:rPr>
              <w:t xml:space="preserve">№ </w:t>
            </w:r>
            <w:proofErr w:type="gramStart"/>
            <w:r w:rsidRPr="00982989">
              <w:rPr>
                <w:bCs/>
                <w:sz w:val="25"/>
                <w:szCs w:val="25"/>
              </w:rPr>
              <w:t>п</w:t>
            </w:r>
            <w:proofErr w:type="gramEnd"/>
            <w:r w:rsidRPr="00982989">
              <w:rPr>
                <w:bCs/>
                <w:sz w:val="25"/>
                <w:szCs w:val="25"/>
              </w:rPr>
              <w:t>/п</w:t>
            </w:r>
          </w:p>
        </w:tc>
        <w:tc>
          <w:tcPr>
            <w:tcW w:w="7797" w:type="dxa"/>
            <w:shd w:val="clear" w:color="auto" w:fill="auto"/>
          </w:tcPr>
          <w:p w:rsidR="00124B65" w:rsidRPr="00982989" w:rsidRDefault="00124B65" w:rsidP="00FC31D8">
            <w:pPr>
              <w:suppressAutoHyphens/>
              <w:jc w:val="center"/>
              <w:rPr>
                <w:sz w:val="25"/>
                <w:szCs w:val="25"/>
                <w:lang w:val="x-none" w:eastAsia="x-none"/>
              </w:rPr>
            </w:pPr>
            <w:r w:rsidRPr="00982989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1301" w:type="dxa"/>
            <w:shd w:val="clear" w:color="auto" w:fill="auto"/>
          </w:tcPr>
          <w:p w:rsidR="00124B65" w:rsidRPr="00982989" w:rsidRDefault="00124B65" w:rsidP="00FC31D8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5"/>
                <w:szCs w:val="25"/>
              </w:rPr>
            </w:pPr>
            <w:r w:rsidRPr="00982989">
              <w:rPr>
                <w:bCs/>
                <w:sz w:val="25"/>
                <w:szCs w:val="25"/>
              </w:rPr>
              <w:t>страница</w:t>
            </w:r>
          </w:p>
        </w:tc>
      </w:tr>
      <w:tr w:rsidR="00124B65" w:rsidRPr="00982989" w:rsidTr="00FC31D8">
        <w:tc>
          <w:tcPr>
            <w:tcW w:w="9915" w:type="dxa"/>
            <w:gridSpan w:val="3"/>
            <w:shd w:val="clear" w:color="auto" w:fill="auto"/>
          </w:tcPr>
          <w:p w:rsidR="00124B65" w:rsidRPr="00982989" w:rsidRDefault="00124B65" w:rsidP="00FC31D8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5"/>
                <w:szCs w:val="25"/>
              </w:rPr>
            </w:pPr>
            <w:r w:rsidRPr="00982989">
              <w:rPr>
                <w:sz w:val="25"/>
                <w:szCs w:val="25"/>
              </w:rPr>
              <w:t>РАЗДЕЛ 1 – ВВЕДЕНИЕ</w:t>
            </w:r>
          </w:p>
        </w:tc>
      </w:tr>
      <w:tr w:rsidR="00124B65" w:rsidRPr="00982989" w:rsidTr="00FC31D8">
        <w:tc>
          <w:tcPr>
            <w:tcW w:w="817" w:type="dxa"/>
            <w:shd w:val="clear" w:color="auto" w:fill="auto"/>
          </w:tcPr>
          <w:p w:rsidR="00124B65" w:rsidRPr="00982989" w:rsidRDefault="00124B65" w:rsidP="00FC31D8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sz w:val="25"/>
                <w:szCs w:val="25"/>
              </w:rPr>
            </w:pPr>
            <w:r w:rsidRPr="00982989">
              <w:rPr>
                <w:bCs/>
                <w:sz w:val="25"/>
                <w:szCs w:val="25"/>
              </w:rPr>
              <w:t>1</w:t>
            </w:r>
          </w:p>
        </w:tc>
        <w:tc>
          <w:tcPr>
            <w:tcW w:w="7797" w:type="dxa"/>
            <w:shd w:val="clear" w:color="auto" w:fill="auto"/>
          </w:tcPr>
          <w:p w:rsidR="00124B65" w:rsidRPr="00982989" w:rsidRDefault="00124B65" w:rsidP="00137AB2">
            <w:pPr>
              <w:suppressAutoHyphens/>
              <w:jc w:val="both"/>
              <w:rPr>
                <w:sz w:val="25"/>
                <w:szCs w:val="25"/>
              </w:rPr>
            </w:pPr>
            <w:r w:rsidRPr="00982989">
              <w:rPr>
                <w:sz w:val="25"/>
                <w:szCs w:val="25"/>
              </w:rPr>
              <w:t xml:space="preserve">Реализация государственной политики по укреплению здоровья населения в </w:t>
            </w:r>
            <w:r w:rsidR="00137AB2" w:rsidRPr="00982989">
              <w:rPr>
                <w:sz w:val="25"/>
                <w:szCs w:val="25"/>
              </w:rPr>
              <w:t>Мостовском</w:t>
            </w:r>
            <w:r w:rsidRPr="00982989">
              <w:rPr>
                <w:sz w:val="25"/>
                <w:szCs w:val="25"/>
              </w:rPr>
              <w:t xml:space="preserve"> районе</w:t>
            </w:r>
          </w:p>
        </w:tc>
        <w:tc>
          <w:tcPr>
            <w:tcW w:w="1301" w:type="dxa"/>
            <w:shd w:val="clear" w:color="auto" w:fill="auto"/>
          </w:tcPr>
          <w:p w:rsidR="00124B65" w:rsidRPr="00982989" w:rsidRDefault="00982989" w:rsidP="00FC31D8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5"/>
                <w:szCs w:val="25"/>
              </w:rPr>
            </w:pPr>
            <w:r w:rsidRPr="00982989">
              <w:rPr>
                <w:bCs/>
                <w:sz w:val="25"/>
                <w:szCs w:val="25"/>
              </w:rPr>
              <w:t>3</w:t>
            </w:r>
          </w:p>
        </w:tc>
      </w:tr>
      <w:tr w:rsidR="00124B65" w:rsidRPr="00982989" w:rsidTr="00FC31D8">
        <w:tc>
          <w:tcPr>
            <w:tcW w:w="817" w:type="dxa"/>
            <w:shd w:val="clear" w:color="auto" w:fill="auto"/>
          </w:tcPr>
          <w:p w:rsidR="00124B65" w:rsidRPr="00982989" w:rsidRDefault="00124B65" w:rsidP="00FC31D8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sz w:val="25"/>
                <w:szCs w:val="25"/>
              </w:rPr>
            </w:pPr>
            <w:r w:rsidRPr="00982989">
              <w:rPr>
                <w:bCs/>
                <w:sz w:val="25"/>
                <w:szCs w:val="25"/>
              </w:rPr>
              <w:t>2</w:t>
            </w:r>
          </w:p>
        </w:tc>
        <w:tc>
          <w:tcPr>
            <w:tcW w:w="7797" w:type="dxa"/>
            <w:shd w:val="clear" w:color="auto" w:fill="auto"/>
          </w:tcPr>
          <w:p w:rsidR="00124B65" w:rsidRPr="00982989" w:rsidRDefault="00124B65" w:rsidP="00FC31D8">
            <w:pPr>
              <w:suppressAutoHyphens/>
              <w:jc w:val="both"/>
              <w:rPr>
                <w:sz w:val="25"/>
                <w:szCs w:val="25"/>
              </w:rPr>
            </w:pPr>
            <w:r w:rsidRPr="00982989">
              <w:rPr>
                <w:sz w:val="25"/>
                <w:szCs w:val="25"/>
              </w:rPr>
              <w:t>Выполнение целевых показателей государственной программы и реализация приоритетных направлений</w:t>
            </w:r>
          </w:p>
        </w:tc>
        <w:tc>
          <w:tcPr>
            <w:tcW w:w="1301" w:type="dxa"/>
            <w:shd w:val="clear" w:color="auto" w:fill="auto"/>
          </w:tcPr>
          <w:p w:rsidR="00124B65" w:rsidRPr="00982989" w:rsidRDefault="00982989" w:rsidP="00FC31D8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5"/>
                <w:szCs w:val="25"/>
              </w:rPr>
            </w:pPr>
            <w:r w:rsidRPr="00982989">
              <w:rPr>
                <w:bCs/>
                <w:sz w:val="25"/>
                <w:szCs w:val="25"/>
              </w:rPr>
              <w:t>3</w:t>
            </w:r>
          </w:p>
        </w:tc>
      </w:tr>
      <w:tr w:rsidR="00124B65" w:rsidRPr="00982989" w:rsidTr="00FC31D8">
        <w:tc>
          <w:tcPr>
            <w:tcW w:w="817" w:type="dxa"/>
            <w:shd w:val="clear" w:color="auto" w:fill="auto"/>
          </w:tcPr>
          <w:p w:rsidR="00124B65" w:rsidRPr="00982989" w:rsidRDefault="00124B65" w:rsidP="00FC31D8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sz w:val="25"/>
                <w:szCs w:val="25"/>
              </w:rPr>
            </w:pPr>
            <w:r w:rsidRPr="00982989">
              <w:rPr>
                <w:bCs/>
                <w:sz w:val="25"/>
                <w:szCs w:val="25"/>
              </w:rPr>
              <w:t>3</w:t>
            </w:r>
          </w:p>
        </w:tc>
        <w:tc>
          <w:tcPr>
            <w:tcW w:w="7797" w:type="dxa"/>
            <w:shd w:val="clear" w:color="auto" w:fill="auto"/>
          </w:tcPr>
          <w:p w:rsidR="00124B65" w:rsidRPr="00982989" w:rsidRDefault="00124B65" w:rsidP="00FC31D8">
            <w:pPr>
              <w:suppressAutoHyphens/>
              <w:jc w:val="both"/>
              <w:rPr>
                <w:sz w:val="25"/>
                <w:szCs w:val="25"/>
              </w:rPr>
            </w:pPr>
            <w:r w:rsidRPr="00982989">
              <w:rPr>
                <w:sz w:val="25"/>
                <w:szCs w:val="25"/>
              </w:rPr>
              <w:t xml:space="preserve">Достижение Целей устойчивого развития (далее – ЦУР)  </w:t>
            </w:r>
          </w:p>
        </w:tc>
        <w:tc>
          <w:tcPr>
            <w:tcW w:w="1301" w:type="dxa"/>
            <w:shd w:val="clear" w:color="auto" w:fill="auto"/>
          </w:tcPr>
          <w:p w:rsidR="00124B65" w:rsidRPr="00982989" w:rsidRDefault="00982989" w:rsidP="00FC31D8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5"/>
                <w:szCs w:val="25"/>
              </w:rPr>
            </w:pPr>
            <w:r w:rsidRPr="00982989">
              <w:rPr>
                <w:bCs/>
                <w:sz w:val="25"/>
                <w:szCs w:val="25"/>
              </w:rPr>
              <w:t>4</w:t>
            </w:r>
          </w:p>
        </w:tc>
      </w:tr>
      <w:tr w:rsidR="00124B65" w:rsidRPr="00982989" w:rsidTr="00FC31D8">
        <w:tc>
          <w:tcPr>
            <w:tcW w:w="9915" w:type="dxa"/>
            <w:gridSpan w:val="3"/>
            <w:shd w:val="clear" w:color="auto" w:fill="auto"/>
          </w:tcPr>
          <w:p w:rsidR="00124B65" w:rsidRPr="00982989" w:rsidRDefault="00124B65" w:rsidP="00FC31D8">
            <w:pPr>
              <w:suppressAutoHyphens/>
              <w:jc w:val="center"/>
              <w:rPr>
                <w:sz w:val="25"/>
                <w:szCs w:val="25"/>
              </w:rPr>
            </w:pPr>
            <w:r w:rsidRPr="00982989">
              <w:rPr>
                <w:sz w:val="25"/>
                <w:szCs w:val="25"/>
              </w:rPr>
              <w:t>РАЗДЕЛ 2 – КРАТКАЯ СОЦИАЛЬНО-ГИГИЕНИЧЕСКАЯ ХАРАКТЕРИСТИКА ТЕРРИТОРИИ</w:t>
            </w:r>
          </w:p>
        </w:tc>
      </w:tr>
      <w:tr w:rsidR="00124B65" w:rsidRPr="00982989" w:rsidTr="00FC31D8">
        <w:tc>
          <w:tcPr>
            <w:tcW w:w="817" w:type="dxa"/>
            <w:shd w:val="clear" w:color="auto" w:fill="auto"/>
          </w:tcPr>
          <w:p w:rsidR="00124B65" w:rsidRPr="00982989" w:rsidRDefault="00124B65" w:rsidP="00FC31D8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sz w:val="25"/>
                <w:szCs w:val="25"/>
              </w:rPr>
            </w:pPr>
            <w:r w:rsidRPr="00982989">
              <w:rPr>
                <w:bCs/>
                <w:sz w:val="25"/>
                <w:szCs w:val="25"/>
              </w:rPr>
              <w:t>4</w:t>
            </w:r>
          </w:p>
        </w:tc>
        <w:tc>
          <w:tcPr>
            <w:tcW w:w="7797" w:type="dxa"/>
            <w:shd w:val="clear" w:color="auto" w:fill="auto"/>
          </w:tcPr>
          <w:p w:rsidR="00124B65" w:rsidRPr="00982989" w:rsidRDefault="00124B65" w:rsidP="00FC31D8">
            <w:pPr>
              <w:suppressAutoHyphens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982989">
              <w:rPr>
                <w:sz w:val="25"/>
                <w:szCs w:val="25"/>
              </w:rPr>
              <w:t>Краткая социально-гигиеническая характеристика района</w:t>
            </w:r>
          </w:p>
        </w:tc>
        <w:tc>
          <w:tcPr>
            <w:tcW w:w="1301" w:type="dxa"/>
            <w:shd w:val="clear" w:color="auto" w:fill="auto"/>
          </w:tcPr>
          <w:p w:rsidR="00124B65" w:rsidRPr="00982989" w:rsidRDefault="00982989" w:rsidP="00FC31D8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5"/>
                <w:szCs w:val="25"/>
              </w:rPr>
            </w:pPr>
            <w:r w:rsidRPr="00982989">
              <w:rPr>
                <w:bCs/>
                <w:sz w:val="25"/>
                <w:szCs w:val="25"/>
              </w:rPr>
              <w:t>7</w:t>
            </w:r>
          </w:p>
        </w:tc>
      </w:tr>
      <w:tr w:rsidR="00124B65" w:rsidRPr="00982989" w:rsidTr="00FC31D8">
        <w:tc>
          <w:tcPr>
            <w:tcW w:w="9915" w:type="dxa"/>
            <w:gridSpan w:val="3"/>
            <w:shd w:val="clear" w:color="auto" w:fill="auto"/>
          </w:tcPr>
          <w:p w:rsidR="00124B65" w:rsidRPr="00982989" w:rsidRDefault="00124B65" w:rsidP="00FC31D8">
            <w:pPr>
              <w:suppressAutoHyphens/>
              <w:jc w:val="center"/>
              <w:rPr>
                <w:sz w:val="25"/>
                <w:szCs w:val="25"/>
              </w:rPr>
            </w:pPr>
            <w:r w:rsidRPr="00982989">
              <w:rPr>
                <w:sz w:val="25"/>
                <w:szCs w:val="25"/>
              </w:rPr>
              <w:t>РАЗДЕЛ 3 – СОСТОЯНИЕ ЗДОРОВЬЯ НАСЕЛЕНИЯ И РИСКИ</w:t>
            </w:r>
          </w:p>
        </w:tc>
      </w:tr>
      <w:tr w:rsidR="00124B65" w:rsidRPr="00982989" w:rsidTr="00FC31D8">
        <w:tc>
          <w:tcPr>
            <w:tcW w:w="817" w:type="dxa"/>
            <w:shd w:val="clear" w:color="auto" w:fill="auto"/>
          </w:tcPr>
          <w:p w:rsidR="00124B65" w:rsidRPr="00982989" w:rsidRDefault="00124B65" w:rsidP="00FC31D8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sz w:val="25"/>
                <w:szCs w:val="25"/>
              </w:rPr>
            </w:pPr>
            <w:r w:rsidRPr="00982989">
              <w:rPr>
                <w:bCs/>
                <w:sz w:val="25"/>
                <w:szCs w:val="25"/>
              </w:rPr>
              <w:t>5</w:t>
            </w:r>
          </w:p>
        </w:tc>
        <w:tc>
          <w:tcPr>
            <w:tcW w:w="7797" w:type="dxa"/>
            <w:shd w:val="clear" w:color="auto" w:fill="auto"/>
          </w:tcPr>
          <w:p w:rsidR="00222437" w:rsidRPr="00982989" w:rsidRDefault="00124B65" w:rsidP="00FC31D8">
            <w:pPr>
              <w:suppressAutoHyphens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982989">
              <w:rPr>
                <w:sz w:val="25"/>
                <w:szCs w:val="25"/>
              </w:rPr>
              <w:t>Состояние популяционного здоровья:</w:t>
            </w:r>
          </w:p>
        </w:tc>
        <w:tc>
          <w:tcPr>
            <w:tcW w:w="1301" w:type="dxa"/>
            <w:shd w:val="clear" w:color="auto" w:fill="auto"/>
          </w:tcPr>
          <w:p w:rsidR="00124B65" w:rsidRPr="00982989" w:rsidRDefault="00982989" w:rsidP="00FC31D8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5"/>
                <w:szCs w:val="25"/>
              </w:rPr>
            </w:pPr>
            <w:r w:rsidRPr="00982989">
              <w:rPr>
                <w:bCs/>
                <w:sz w:val="25"/>
                <w:szCs w:val="25"/>
              </w:rPr>
              <w:t>8</w:t>
            </w:r>
          </w:p>
        </w:tc>
      </w:tr>
      <w:tr w:rsidR="00222437" w:rsidRPr="00982989" w:rsidTr="00FC31D8">
        <w:tc>
          <w:tcPr>
            <w:tcW w:w="817" w:type="dxa"/>
            <w:shd w:val="clear" w:color="auto" w:fill="auto"/>
          </w:tcPr>
          <w:p w:rsidR="00222437" w:rsidRPr="00982989" w:rsidRDefault="00222437" w:rsidP="00FC31D8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sz w:val="25"/>
                <w:szCs w:val="25"/>
              </w:rPr>
            </w:pPr>
            <w:r w:rsidRPr="00982989">
              <w:rPr>
                <w:bCs/>
                <w:sz w:val="25"/>
                <w:szCs w:val="25"/>
              </w:rPr>
              <w:t>6</w:t>
            </w:r>
          </w:p>
        </w:tc>
        <w:tc>
          <w:tcPr>
            <w:tcW w:w="7797" w:type="dxa"/>
            <w:shd w:val="clear" w:color="auto" w:fill="auto"/>
          </w:tcPr>
          <w:p w:rsidR="00222437" w:rsidRPr="00982989" w:rsidRDefault="00457323" w:rsidP="00FC31D8">
            <w:pPr>
              <w:suppressAutoHyphens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982989">
              <w:rPr>
                <w:color w:val="000000"/>
                <w:sz w:val="25"/>
                <w:szCs w:val="25"/>
              </w:rPr>
              <w:t>Качество среды обитания по гигиеническим параметрам</w:t>
            </w:r>
            <w:r w:rsidRPr="00982989">
              <w:rPr>
                <w:color w:val="000000"/>
                <w:sz w:val="25"/>
                <w:szCs w:val="25"/>
              </w:rPr>
              <w:br/>
              <w:t>безопасности для здоровья населения.</w:t>
            </w:r>
          </w:p>
        </w:tc>
        <w:tc>
          <w:tcPr>
            <w:tcW w:w="1301" w:type="dxa"/>
            <w:shd w:val="clear" w:color="auto" w:fill="auto"/>
          </w:tcPr>
          <w:p w:rsidR="00222437" w:rsidRPr="00AB6162" w:rsidRDefault="00AB6162" w:rsidP="00FC31D8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5"/>
                <w:szCs w:val="25"/>
                <w:lang w:val="en-US"/>
              </w:rPr>
            </w:pPr>
            <w:r>
              <w:rPr>
                <w:bCs/>
                <w:sz w:val="25"/>
                <w:szCs w:val="25"/>
              </w:rPr>
              <w:t>1</w:t>
            </w:r>
            <w:r>
              <w:rPr>
                <w:bCs/>
                <w:sz w:val="25"/>
                <w:szCs w:val="25"/>
                <w:lang w:val="en-US"/>
              </w:rPr>
              <w:t>1</w:t>
            </w:r>
          </w:p>
        </w:tc>
      </w:tr>
      <w:tr w:rsidR="00457323" w:rsidRPr="00982989" w:rsidTr="00FC31D8">
        <w:tc>
          <w:tcPr>
            <w:tcW w:w="817" w:type="dxa"/>
            <w:shd w:val="clear" w:color="auto" w:fill="auto"/>
          </w:tcPr>
          <w:p w:rsidR="00457323" w:rsidRPr="00982989" w:rsidRDefault="00457323" w:rsidP="00FC31D8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sz w:val="25"/>
                <w:szCs w:val="25"/>
              </w:rPr>
            </w:pPr>
            <w:r w:rsidRPr="00982989">
              <w:rPr>
                <w:bCs/>
                <w:sz w:val="25"/>
                <w:szCs w:val="25"/>
              </w:rPr>
              <w:t>7</w:t>
            </w:r>
          </w:p>
        </w:tc>
        <w:tc>
          <w:tcPr>
            <w:tcW w:w="7797" w:type="dxa"/>
            <w:shd w:val="clear" w:color="auto" w:fill="auto"/>
          </w:tcPr>
          <w:p w:rsidR="00457323" w:rsidRPr="00982989" w:rsidRDefault="00457323" w:rsidP="00FC31D8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5"/>
                <w:szCs w:val="25"/>
              </w:rPr>
            </w:pPr>
            <w:r w:rsidRPr="00982989">
              <w:rPr>
                <w:color w:val="000000"/>
                <w:sz w:val="25"/>
                <w:szCs w:val="25"/>
              </w:rPr>
              <w:t>Социально-экономическая индикация качества среды</w:t>
            </w:r>
            <w:r w:rsidRPr="00982989">
              <w:rPr>
                <w:color w:val="000000"/>
                <w:sz w:val="25"/>
                <w:szCs w:val="25"/>
              </w:rPr>
              <w:br/>
              <w:t>жизнедеятельности для улучшения популяционного здоровья (здоровья населения).</w:t>
            </w:r>
          </w:p>
        </w:tc>
        <w:tc>
          <w:tcPr>
            <w:tcW w:w="1301" w:type="dxa"/>
            <w:shd w:val="clear" w:color="auto" w:fill="auto"/>
          </w:tcPr>
          <w:p w:rsidR="00457323" w:rsidRPr="00AB6162" w:rsidRDefault="00AB6162" w:rsidP="00FC31D8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5"/>
                <w:szCs w:val="25"/>
                <w:lang w:val="en-US"/>
              </w:rPr>
            </w:pPr>
            <w:r>
              <w:rPr>
                <w:bCs/>
                <w:sz w:val="25"/>
                <w:szCs w:val="25"/>
              </w:rPr>
              <w:t>1</w:t>
            </w:r>
            <w:r>
              <w:rPr>
                <w:bCs/>
                <w:sz w:val="25"/>
                <w:szCs w:val="25"/>
                <w:lang w:val="en-US"/>
              </w:rPr>
              <w:t>4</w:t>
            </w:r>
          </w:p>
        </w:tc>
      </w:tr>
      <w:tr w:rsidR="00124B65" w:rsidRPr="00982989" w:rsidTr="00FC31D8">
        <w:tc>
          <w:tcPr>
            <w:tcW w:w="9915" w:type="dxa"/>
            <w:gridSpan w:val="3"/>
            <w:shd w:val="clear" w:color="auto" w:fill="auto"/>
          </w:tcPr>
          <w:p w:rsidR="00124B65" w:rsidRPr="00982989" w:rsidRDefault="00124B65" w:rsidP="00FC31D8">
            <w:pPr>
              <w:suppressAutoHyphens/>
              <w:jc w:val="center"/>
              <w:rPr>
                <w:sz w:val="25"/>
                <w:szCs w:val="25"/>
              </w:rPr>
            </w:pPr>
            <w:r w:rsidRPr="00982989">
              <w:rPr>
                <w:sz w:val="25"/>
                <w:szCs w:val="25"/>
              </w:rPr>
              <w:t>РАЗДЕЛ 4 – ГИГИЕНИЧЕСКИЕ АСПЕКТЫ ОБЕСПЕЧЕНИЯ УСТОЙЧИВОГО РАЗВИТИЧЯ ТЕРРИТОРИИ, ПРОГНОЗЫ</w:t>
            </w:r>
          </w:p>
        </w:tc>
      </w:tr>
      <w:tr w:rsidR="00124B65" w:rsidRPr="00982989" w:rsidTr="00FC31D8">
        <w:tc>
          <w:tcPr>
            <w:tcW w:w="817" w:type="dxa"/>
            <w:shd w:val="clear" w:color="auto" w:fill="auto"/>
          </w:tcPr>
          <w:p w:rsidR="00124B65" w:rsidRPr="00982989" w:rsidRDefault="00DD1808" w:rsidP="00FC31D8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sz w:val="25"/>
                <w:szCs w:val="25"/>
              </w:rPr>
            </w:pPr>
            <w:r w:rsidRPr="00982989">
              <w:rPr>
                <w:bCs/>
                <w:sz w:val="25"/>
                <w:szCs w:val="25"/>
              </w:rPr>
              <w:t>8</w:t>
            </w:r>
          </w:p>
        </w:tc>
        <w:tc>
          <w:tcPr>
            <w:tcW w:w="7797" w:type="dxa"/>
            <w:shd w:val="clear" w:color="auto" w:fill="auto"/>
          </w:tcPr>
          <w:p w:rsidR="00124B65" w:rsidRPr="00982989" w:rsidRDefault="00124B65" w:rsidP="00FC31D8">
            <w:pPr>
              <w:suppressAutoHyphens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982989">
              <w:rPr>
                <w:sz w:val="25"/>
                <w:szCs w:val="25"/>
              </w:rPr>
              <w:t>Гигиена воспитания и обучения детей и подростков</w:t>
            </w:r>
          </w:p>
        </w:tc>
        <w:tc>
          <w:tcPr>
            <w:tcW w:w="1301" w:type="dxa"/>
            <w:shd w:val="clear" w:color="auto" w:fill="auto"/>
          </w:tcPr>
          <w:p w:rsidR="00124B65" w:rsidRPr="00AB6162" w:rsidRDefault="00AB6162" w:rsidP="00FC31D8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5"/>
                <w:szCs w:val="25"/>
                <w:lang w:val="en-US"/>
              </w:rPr>
            </w:pPr>
            <w:r>
              <w:rPr>
                <w:bCs/>
                <w:sz w:val="25"/>
                <w:szCs w:val="25"/>
              </w:rPr>
              <w:t>1</w:t>
            </w:r>
            <w:r>
              <w:rPr>
                <w:bCs/>
                <w:sz w:val="25"/>
                <w:szCs w:val="25"/>
                <w:lang w:val="en-US"/>
              </w:rPr>
              <w:t>5</w:t>
            </w:r>
          </w:p>
        </w:tc>
      </w:tr>
      <w:tr w:rsidR="00124B65" w:rsidRPr="00982989" w:rsidTr="00FC31D8">
        <w:tc>
          <w:tcPr>
            <w:tcW w:w="817" w:type="dxa"/>
            <w:shd w:val="clear" w:color="auto" w:fill="auto"/>
          </w:tcPr>
          <w:p w:rsidR="00124B65" w:rsidRPr="00982989" w:rsidRDefault="00DD1808" w:rsidP="00FC31D8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sz w:val="25"/>
                <w:szCs w:val="25"/>
              </w:rPr>
            </w:pPr>
            <w:r w:rsidRPr="00982989">
              <w:rPr>
                <w:bCs/>
                <w:sz w:val="25"/>
                <w:szCs w:val="25"/>
              </w:rPr>
              <w:t>9</w:t>
            </w:r>
          </w:p>
        </w:tc>
        <w:tc>
          <w:tcPr>
            <w:tcW w:w="7797" w:type="dxa"/>
            <w:shd w:val="clear" w:color="auto" w:fill="auto"/>
          </w:tcPr>
          <w:p w:rsidR="00124B65" w:rsidRPr="00982989" w:rsidRDefault="00124B65" w:rsidP="00FC31D8">
            <w:pPr>
              <w:suppressAutoHyphens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982989">
              <w:rPr>
                <w:sz w:val="25"/>
                <w:szCs w:val="25"/>
              </w:rPr>
              <w:t>Гигиена производственной среды</w:t>
            </w:r>
          </w:p>
        </w:tc>
        <w:tc>
          <w:tcPr>
            <w:tcW w:w="1301" w:type="dxa"/>
            <w:shd w:val="clear" w:color="auto" w:fill="auto"/>
          </w:tcPr>
          <w:p w:rsidR="00124B65" w:rsidRPr="00AB6162" w:rsidRDefault="00AB6162" w:rsidP="00FC31D8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5"/>
                <w:szCs w:val="25"/>
                <w:lang w:val="en-US"/>
              </w:rPr>
            </w:pPr>
            <w:r>
              <w:rPr>
                <w:bCs/>
                <w:sz w:val="25"/>
                <w:szCs w:val="25"/>
              </w:rPr>
              <w:t>1</w:t>
            </w:r>
            <w:r>
              <w:rPr>
                <w:bCs/>
                <w:sz w:val="25"/>
                <w:szCs w:val="25"/>
                <w:lang w:val="en-US"/>
              </w:rPr>
              <w:t>6</w:t>
            </w:r>
          </w:p>
        </w:tc>
      </w:tr>
      <w:tr w:rsidR="00124B65" w:rsidRPr="00982989" w:rsidTr="00FC31D8">
        <w:tc>
          <w:tcPr>
            <w:tcW w:w="817" w:type="dxa"/>
            <w:shd w:val="clear" w:color="auto" w:fill="auto"/>
          </w:tcPr>
          <w:p w:rsidR="00124B65" w:rsidRPr="00982989" w:rsidRDefault="00DD1808" w:rsidP="00FC31D8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sz w:val="25"/>
                <w:szCs w:val="25"/>
              </w:rPr>
            </w:pPr>
            <w:r w:rsidRPr="00982989">
              <w:rPr>
                <w:bCs/>
                <w:sz w:val="25"/>
                <w:szCs w:val="25"/>
              </w:rPr>
              <w:t>10</w:t>
            </w:r>
          </w:p>
        </w:tc>
        <w:tc>
          <w:tcPr>
            <w:tcW w:w="7797" w:type="dxa"/>
            <w:shd w:val="clear" w:color="auto" w:fill="auto"/>
          </w:tcPr>
          <w:p w:rsidR="00124B65" w:rsidRPr="00982989" w:rsidRDefault="00124B65" w:rsidP="00FC31D8">
            <w:pPr>
              <w:suppressAutoHyphens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982989">
              <w:rPr>
                <w:sz w:val="25"/>
                <w:szCs w:val="25"/>
              </w:rPr>
              <w:t>Гигиена питания и потребления населения</w:t>
            </w:r>
          </w:p>
        </w:tc>
        <w:tc>
          <w:tcPr>
            <w:tcW w:w="1301" w:type="dxa"/>
            <w:shd w:val="clear" w:color="auto" w:fill="auto"/>
          </w:tcPr>
          <w:p w:rsidR="00124B65" w:rsidRPr="00AB6162" w:rsidRDefault="00AB6162" w:rsidP="00FC31D8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5"/>
                <w:szCs w:val="25"/>
                <w:lang w:val="en-US"/>
              </w:rPr>
            </w:pPr>
            <w:r>
              <w:rPr>
                <w:bCs/>
                <w:sz w:val="25"/>
                <w:szCs w:val="25"/>
              </w:rPr>
              <w:t>1</w:t>
            </w:r>
            <w:r>
              <w:rPr>
                <w:bCs/>
                <w:sz w:val="25"/>
                <w:szCs w:val="25"/>
                <w:lang w:val="en-US"/>
              </w:rPr>
              <w:t>8</w:t>
            </w:r>
          </w:p>
        </w:tc>
      </w:tr>
      <w:tr w:rsidR="00124B65" w:rsidRPr="00982989" w:rsidTr="00FC31D8">
        <w:tc>
          <w:tcPr>
            <w:tcW w:w="817" w:type="dxa"/>
            <w:shd w:val="clear" w:color="auto" w:fill="auto"/>
          </w:tcPr>
          <w:p w:rsidR="00124B65" w:rsidRPr="00982989" w:rsidRDefault="00DD1808" w:rsidP="00FC31D8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sz w:val="25"/>
                <w:szCs w:val="25"/>
              </w:rPr>
            </w:pPr>
            <w:r w:rsidRPr="00982989">
              <w:rPr>
                <w:bCs/>
                <w:sz w:val="25"/>
                <w:szCs w:val="25"/>
              </w:rPr>
              <w:t>11</w:t>
            </w:r>
          </w:p>
        </w:tc>
        <w:tc>
          <w:tcPr>
            <w:tcW w:w="7797" w:type="dxa"/>
            <w:shd w:val="clear" w:color="auto" w:fill="auto"/>
          </w:tcPr>
          <w:p w:rsidR="00124B65" w:rsidRPr="00982989" w:rsidRDefault="00124B65" w:rsidP="00FC31D8">
            <w:pPr>
              <w:suppressAutoHyphens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982989">
              <w:rPr>
                <w:sz w:val="25"/>
                <w:szCs w:val="25"/>
              </w:rPr>
              <w:t>Гигиена атмосферного воздуха в местах проживания (населенные пункты, жилища и т. д.) населения</w:t>
            </w:r>
          </w:p>
        </w:tc>
        <w:tc>
          <w:tcPr>
            <w:tcW w:w="1301" w:type="dxa"/>
            <w:shd w:val="clear" w:color="auto" w:fill="auto"/>
          </w:tcPr>
          <w:p w:rsidR="00124B65" w:rsidRPr="00AB6162" w:rsidRDefault="00AB6162" w:rsidP="00FC31D8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5"/>
                <w:szCs w:val="25"/>
                <w:lang w:val="en-US"/>
              </w:rPr>
            </w:pPr>
            <w:r>
              <w:rPr>
                <w:bCs/>
                <w:sz w:val="25"/>
                <w:szCs w:val="25"/>
                <w:lang w:val="en-US"/>
              </w:rPr>
              <w:t>19</w:t>
            </w:r>
          </w:p>
        </w:tc>
      </w:tr>
      <w:tr w:rsidR="00124B65" w:rsidRPr="00982989" w:rsidTr="00FC31D8">
        <w:tc>
          <w:tcPr>
            <w:tcW w:w="817" w:type="dxa"/>
            <w:shd w:val="clear" w:color="auto" w:fill="auto"/>
          </w:tcPr>
          <w:p w:rsidR="00124B65" w:rsidRPr="00982989" w:rsidRDefault="00DD1808" w:rsidP="00FC31D8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sz w:val="25"/>
                <w:szCs w:val="25"/>
              </w:rPr>
            </w:pPr>
            <w:r w:rsidRPr="00982989">
              <w:rPr>
                <w:bCs/>
                <w:sz w:val="25"/>
                <w:szCs w:val="25"/>
              </w:rPr>
              <w:t>12</w:t>
            </w:r>
          </w:p>
        </w:tc>
        <w:tc>
          <w:tcPr>
            <w:tcW w:w="7797" w:type="dxa"/>
            <w:shd w:val="clear" w:color="auto" w:fill="auto"/>
          </w:tcPr>
          <w:p w:rsidR="00124B65" w:rsidRPr="00982989" w:rsidRDefault="00124B65" w:rsidP="00FC31D8">
            <w:pPr>
              <w:suppressAutoHyphens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982989">
              <w:rPr>
                <w:sz w:val="25"/>
                <w:szCs w:val="25"/>
              </w:rPr>
              <w:t>Гигиена коммунально-бытового обеспечения населения</w:t>
            </w:r>
          </w:p>
        </w:tc>
        <w:tc>
          <w:tcPr>
            <w:tcW w:w="1301" w:type="dxa"/>
            <w:shd w:val="clear" w:color="auto" w:fill="auto"/>
          </w:tcPr>
          <w:p w:rsidR="00124B65" w:rsidRPr="00AB6162" w:rsidRDefault="00AB6162" w:rsidP="00FC31D8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5"/>
                <w:szCs w:val="25"/>
                <w:lang w:val="en-US"/>
              </w:rPr>
            </w:pPr>
            <w:r>
              <w:rPr>
                <w:bCs/>
                <w:sz w:val="25"/>
                <w:szCs w:val="25"/>
                <w:lang w:val="en-US"/>
              </w:rPr>
              <w:t>20</w:t>
            </w:r>
          </w:p>
        </w:tc>
      </w:tr>
      <w:tr w:rsidR="00124B65" w:rsidRPr="00982989" w:rsidTr="00FC31D8">
        <w:tc>
          <w:tcPr>
            <w:tcW w:w="817" w:type="dxa"/>
            <w:shd w:val="clear" w:color="auto" w:fill="auto"/>
          </w:tcPr>
          <w:p w:rsidR="00124B65" w:rsidRPr="00982989" w:rsidRDefault="00DD1808" w:rsidP="00FC31D8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sz w:val="25"/>
                <w:szCs w:val="25"/>
              </w:rPr>
            </w:pPr>
            <w:r w:rsidRPr="00982989">
              <w:rPr>
                <w:bCs/>
                <w:sz w:val="25"/>
                <w:szCs w:val="25"/>
              </w:rPr>
              <w:t>13</w:t>
            </w:r>
          </w:p>
        </w:tc>
        <w:tc>
          <w:tcPr>
            <w:tcW w:w="7797" w:type="dxa"/>
            <w:shd w:val="clear" w:color="auto" w:fill="auto"/>
          </w:tcPr>
          <w:p w:rsidR="00124B65" w:rsidRPr="00982989" w:rsidRDefault="00124B65" w:rsidP="00FC31D8">
            <w:pPr>
              <w:suppressAutoHyphens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982989">
              <w:rPr>
                <w:sz w:val="25"/>
                <w:szCs w:val="25"/>
              </w:rPr>
              <w:t>Гигиена водоснабжения и водопотребления</w:t>
            </w:r>
          </w:p>
        </w:tc>
        <w:tc>
          <w:tcPr>
            <w:tcW w:w="1301" w:type="dxa"/>
            <w:shd w:val="clear" w:color="auto" w:fill="auto"/>
          </w:tcPr>
          <w:p w:rsidR="00124B65" w:rsidRPr="00AB6162" w:rsidRDefault="00AB6162" w:rsidP="00FC31D8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5"/>
                <w:szCs w:val="25"/>
                <w:lang w:val="en-US"/>
              </w:rPr>
            </w:pPr>
            <w:r>
              <w:rPr>
                <w:bCs/>
                <w:sz w:val="25"/>
                <w:szCs w:val="25"/>
              </w:rPr>
              <w:t>2</w:t>
            </w:r>
            <w:r>
              <w:rPr>
                <w:bCs/>
                <w:sz w:val="25"/>
                <w:szCs w:val="25"/>
                <w:lang w:val="en-US"/>
              </w:rPr>
              <w:t>0</w:t>
            </w:r>
          </w:p>
        </w:tc>
      </w:tr>
      <w:tr w:rsidR="00124B65" w:rsidRPr="00982989" w:rsidTr="00FC31D8">
        <w:tc>
          <w:tcPr>
            <w:tcW w:w="817" w:type="dxa"/>
            <w:shd w:val="clear" w:color="auto" w:fill="auto"/>
          </w:tcPr>
          <w:p w:rsidR="00124B65" w:rsidRPr="00982989" w:rsidRDefault="00DD1808" w:rsidP="00FC31D8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sz w:val="25"/>
                <w:szCs w:val="25"/>
              </w:rPr>
            </w:pPr>
            <w:r w:rsidRPr="00982989">
              <w:rPr>
                <w:bCs/>
                <w:sz w:val="25"/>
                <w:szCs w:val="25"/>
              </w:rPr>
              <w:t>14</w:t>
            </w:r>
          </w:p>
        </w:tc>
        <w:tc>
          <w:tcPr>
            <w:tcW w:w="7797" w:type="dxa"/>
            <w:shd w:val="clear" w:color="auto" w:fill="auto"/>
          </w:tcPr>
          <w:p w:rsidR="00124B65" w:rsidRPr="00982989" w:rsidRDefault="00124B65" w:rsidP="00FC31D8">
            <w:pPr>
              <w:suppressAutoHyphens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982989">
              <w:rPr>
                <w:sz w:val="25"/>
                <w:szCs w:val="25"/>
              </w:rPr>
              <w:t>Гигиеническая оценка состояния сбора и обезвреживания отходов, благоустройства и санитарного состояния населенных пунктов</w:t>
            </w:r>
          </w:p>
        </w:tc>
        <w:tc>
          <w:tcPr>
            <w:tcW w:w="1301" w:type="dxa"/>
            <w:shd w:val="clear" w:color="auto" w:fill="auto"/>
          </w:tcPr>
          <w:p w:rsidR="00124B65" w:rsidRPr="00AB6162" w:rsidRDefault="00AB6162" w:rsidP="00FC31D8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5"/>
                <w:szCs w:val="25"/>
                <w:lang w:val="en-US"/>
              </w:rPr>
            </w:pPr>
            <w:r>
              <w:rPr>
                <w:bCs/>
                <w:sz w:val="25"/>
                <w:szCs w:val="25"/>
              </w:rPr>
              <w:t>2</w:t>
            </w:r>
            <w:r>
              <w:rPr>
                <w:bCs/>
                <w:sz w:val="25"/>
                <w:szCs w:val="25"/>
                <w:lang w:val="en-US"/>
              </w:rPr>
              <w:t>6</w:t>
            </w:r>
          </w:p>
        </w:tc>
      </w:tr>
      <w:tr w:rsidR="00124B65" w:rsidRPr="00982989" w:rsidTr="00FC31D8">
        <w:tc>
          <w:tcPr>
            <w:tcW w:w="817" w:type="dxa"/>
            <w:shd w:val="clear" w:color="auto" w:fill="auto"/>
          </w:tcPr>
          <w:p w:rsidR="00124B65" w:rsidRPr="00982989" w:rsidRDefault="00DD1808" w:rsidP="00FC31D8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sz w:val="25"/>
                <w:szCs w:val="25"/>
              </w:rPr>
            </w:pPr>
            <w:r w:rsidRPr="00982989">
              <w:rPr>
                <w:bCs/>
                <w:sz w:val="25"/>
                <w:szCs w:val="25"/>
              </w:rPr>
              <w:t>15</w:t>
            </w:r>
          </w:p>
        </w:tc>
        <w:tc>
          <w:tcPr>
            <w:tcW w:w="7797" w:type="dxa"/>
            <w:shd w:val="clear" w:color="auto" w:fill="auto"/>
          </w:tcPr>
          <w:p w:rsidR="00124B65" w:rsidRPr="00982989" w:rsidRDefault="00124B65" w:rsidP="00FC31D8">
            <w:pPr>
              <w:suppressAutoHyphens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982989">
              <w:rPr>
                <w:sz w:val="25"/>
                <w:szCs w:val="25"/>
              </w:rPr>
              <w:t>Радиационная гигиена и безопасность</w:t>
            </w:r>
          </w:p>
        </w:tc>
        <w:tc>
          <w:tcPr>
            <w:tcW w:w="1301" w:type="dxa"/>
            <w:shd w:val="clear" w:color="auto" w:fill="auto"/>
          </w:tcPr>
          <w:p w:rsidR="00124B65" w:rsidRPr="00AB6162" w:rsidRDefault="00AB6162" w:rsidP="00FC31D8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5"/>
                <w:szCs w:val="25"/>
                <w:lang w:val="en-US"/>
              </w:rPr>
            </w:pPr>
            <w:r>
              <w:rPr>
                <w:bCs/>
                <w:sz w:val="25"/>
                <w:szCs w:val="25"/>
              </w:rPr>
              <w:t>2</w:t>
            </w:r>
            <w:r>
              <w:rPr>
                <w:bCs/>
                <w:sz w:val="25"/>
                <w:szCs w:val="25"/>
                <w:lang w:val="en-US"/>
              </w:rPr>
              <w:t>7</w:t>
            </w:r>
          </w:p>
        </w:tc>
      </w:tr>
      <w:tr w:rsidR="00124B65" w:rsidRPr="00982989" w:rsidTr="00FC31D8">
        <w:tc>
          <w:tcPr>
            <w:tcW w:w="817" w:type="dxa"/>
            <w:shd w:val="clear" w:color="auto" w:fill="auto"/>
          </w:tcPr>
          <w:p w:rsidR="00124B65" w:rsidRPr="00982989" w:rsidRDefault="00DD1808" w:rsidP="00FC31D8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sz w:val="25"/>
                <w:szCs w:val="25"/>
              </w:rPr>
            </w:pPr>
            <w:r w:rsidRPr="00982989">
              <w:rPr>
                <w:bCs/>
                <w:sz w:val="25"/>
                <w:szCs w:val="25"/>
              </w:rPr>
              <w:t>16</w:t>
            </w:r>
          </w:p>
        </w:tc>
        <w:tc>
          <w:tcPr>
            <w:tcW w:w="7797" w:type="dxa"/>
            <w:shd w:val="clear" w:color="auto" w:fill="auto"/>
          </w:tcPr>
          <w:p w:rsidR="00124B65" w:rsidRPr="00982989" w:rsidRDefault="00124B65" w:rsidP="00FC31D8">
            <w:pPr>
              <w:suppressAutoHyphens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982989">
              <w:rPr>
                <w:sz w:val="25"/>
                <w:szCs w:val="25"/>
              </w:rPr>
              <w:t>Гигиена организаций здравоохранения</w:t>
            </w:r>
          </w:p>
        </w:tc>
        <w:tc>
          <w:tcPr>
            <w:tcW w:w="1301" w:type="dxa"/>
            <w:shd w:val="clear" w:color="auto" w:fill="auto"/>
          </w:tcPr>
          <w:p w:rsidR="00124B65" w:rsidRPr="00AB6162" w:rsidRDefault="00AB6162" w:rsidP="00FC31D8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5"/>
                <w:szCs w:val="25"/>
                <w:lang w:val="en-US"/>
              </w:rPr>
            </w:pPr>
            <w:r>
              <w:rPr>
                <w:bCs/>
                <w:sz w:val="25"/>
                <w:szCs w:val="25"/>
              </w:rPr>
              <w:t>2</w:t>
            </w:r>
            <w:r>
              <w:rPr>
                <w:bCs/>
                <w:sz w:val="25"/>
                <w:szCs w:val="25"/>
                <w:lang w:val="en-US"/>
              </w:rPr>
              <w:t>7</w:t>
            </w:r>
          </w:p>
        </w:tc>
      </w:tr>
      <w:tr w:rsidR="00124B65" w:rsidRPr="00982989" w:rsidTr="00FC31D8">
        <w:tc>
          <w:tcPr>
            <w:tcW w:w="9915" w:type="dxa"/>
            <w:gridSpan w:val="3"/>
            <w:shd w:val="clear" w:color="auto" w:fill="auto"/>
          </w:tcPr>
          <w:p w:rsidR="00124B65" w:rsidRPr="00982989" w:rsidRDefault="00124B65" w:rsidP="00FC31D8">
            <w:pPr>
              <w:suppressAutoHyphens/>
              <w:jc w:val="center"/>
              <w:rPr>
                <w:sz w:val="25"/>
                <w:szCs w:val="25"/>
              </w:rPr>
            </w:pPr>
            <w:r w:rsidRPr="00982989">
              <w:rPr>
                <w:sz w:val="25"/>
                <w:szCs w:val="25"/>
              </w:rPr>
              <w:t>РАЗДЕЛ 5 – ОБЕСПЕЧЕНИЕ САНИТАРНО-ПРОТИВОЭПИДЕМИЧЕСКОЙ УСТОЙЧИВОСТИ ТЕРРИТОРИИ</w:t>
            </w:r>
          </w:p>
        </w:tc>
      </w:tr>
      <w:tr w:rsidR="00124B65" w:rsidRPr="00982989" w:rsidTr="00FC31D8">
        <w:tc>
          <w:tcPr>
            <w:tcW w:w="817" w:type="dxa"/>
            <w:shd w:val="clear" w:color="auto" w:fill="auto"/>
          </w:tcPr>
          <w:p w:rsidR="00124B65" w:rsidRPr="00982989" w:rsidRDefault="00DD1808" w:rsidP="00FC31D8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sz w:val="25"/>
                <w:szCs w:val="25"/>
              </w:rPr>
            </w:pPr>
            <w:r w:rsidRPr="00982989">
              <w:rPr>
                <w:bCs/>
                <w:sz w:val="25"/>
                <w:szCs w:val="25"/>
              </w:rPr>
              <w:t>17</w:t>
            </w:r>
          </w:p>
        </w:tc>
        <w:tc>
          <w:tcPr>
            <w:tcW w:w="7797" w:type="dxa"/>
            <w:shd w:val="clear" w:color="auto" w:fill="auto"/>
          </w:tcPr>
          <w:p w:rsidR="00124B65" w:rsidRPr="00982989" w:rsidRDefault="00124B65" w:rsidP="00FC31D8">
            <w:pPr>
              <w:suppressAutoHyphens/>
              <w:jc w:val="both"/>
              <w:rPr>
                <w:sz w:val="25"/>
                <w:szCs w:val="25"/>
              </w:rPr>
            </w:pPr>
            <w:r w:rsidRPr="00982989">
              <w:rPr>
                <w:sz w:val="25"/>
                <w:szCs w:val="25"/>
              </w:rPr>
              <w:t>Эпидемиологический анализ инфекционной заболеваемости</w:t>
            </w:r>
          </w:p>
        </w:tc>
        <w:tc>
          <w:tcPr>
            <w:tcW w:w="1301" w:type="dxa"/>
            <w:shd w:val="clear" w:color="auto" w:fill="auto"/>
          </w:tcPr>
          <w:p w:rsidR="00124B65" w:rsidRPr="00AB6162" w:rsidRDefault="00AB6162" w:rsidP="00FC31D8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5"/>
                <w:szCs w:val="25"/>
                <w:lang w:val="en-US"/>
              </w:rPr>
            </w:pPr>
            <w:r>
              <w:rPr>
                <w:bCs/>
                <w:sz w:val="25"/>
                <w:szCs w:val="25"/>
              </w:rPr>
              <w:t>2</w:t>
            </w:r>
            <w:r>
              <w:rPr>
                <w:bCs/>
                <w:sz w:val="25"/>
                <w:szCs w:val="25"/>
                <w:lang w:val="en-US"/>
              </w:rPr>
              <w:t>7</w:t>
            </w:r>
          </w:p>
        </w:tc>
      </w:tr>
      <w:tr w:rsidR="00124B65" w:rsidRPr="00982989" w:rsidTr="00FC31D8">
        <w:tc>
          <w:tcPr>
            <w:tcW w:w="9915" w:type="dxa"/>
            <w:gridSpan w:val="3"/>
            <w:shd w:val="clear" w:color="auto" w:fill="auto"/>
          </w:tcPr>
          <w:p w:rsidR="00124B65" w:rsidRPr="00982989" w:rsidRDefault="00124B65" w:rsidP="00FC31D8">
            <w:pPr>
              <w:suppressAutoHyphens/>
              <w:jc w:val="center"/>
              <w:rPr>
                <w:sz w:val="25"/>
                <w:szCs w:val="25"/>
              </w:rPr>
            </w:pPr>
            <w:r w:rsidRPr="00982989">
              <w:rPr>
                <w:sz w:val="25"/>
                <w:szCs w:val="25"/>
              </w:rPr>
              <w:t>РАЗДЕЛ 6 – ФОРМИРОВАНИЕ ЗДОРОВОГО ОБРАЗА ЖИЗНИ</w:t>
            </w:r>
          </w:p>
        </w:tc>
      </w:tr>
      <w:tr w:rsidR="00124B65" w:rsidRPr="00982989" w:rsidTr="00FC31D8">
        <w:tc>
          <w:tcPr>
            <w:tcW w:w="817" w:type="dxa"/>
            <w:shd w:val="clear" w:color="auto" w:fill="auto"/>
          </w:tcPr>
          <w:p w:rsidR="00124B65" w:rsidRPr="00982989" w:rsidRDefault="00DD1808" w:rsidP="00FC31D8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sz w:val="25"/>
                <w:szCs w:val="25"/>
              </w:rPr>
            </w:pPr>
            <w:r w:rsidRPr="00982989">
              <w:rPr>
                <w:bCs/>
                <w:sz w:val="25"/>
                <w:szCs w:val="25"/>
              </w:rPr>
              <w:t>18</w:t>
            </w:r>
          </w:p>
        </w:tc>
        <w:tc>
          <w:tcPr>
            <w:tcW w:w="7797" w:type="dxa"/>
            <w:shd w:val="clear" w:color="auto" w:fill="auto"/>
          </w:tcPr>
          <w:p w:rsidR="00124B65" w:rsidRPr="00982989" w:rsidRDefault="00124B65" w:rsidP="00FC31D8">
            <w:pPr>
              <w:suppressAutoHyphens/>
              <w:jc w:val="both"/>
              <w:rPr>
                <w:sz w:val="25"/>
                <w:szCs w:val="25"/>
              </w:rPr>
            </w:pPr>
            <w:r w:rsidRPr="00982989">
              <w:rPr>
                <w:sz w:val="25"/>
                <w:szCs w:val="25"/>
              </w:rPr>
              <w:t>Анализ хода реализации профилактических проектов</w:t>
            </w:r>
          </w:p>
        </w:tc>
        <w:tc>
          <w:tcPr>
            <w:tcW w:w="1301" w:type="dxa"/>
            <w:shd w:val="clear" w:color="auto" w:fill="auto"/>
          </w:tcPr>
          <w:p w:rsidR="00124B65" w:rsidRPr="00AB6162" w:rsidRDefault="00AB6162" w:rsidP="00FC31D8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5"/>
                <w:szCs w:val="25"/>
                <w:lang w:val="en-US"/>
              </w:rPr>
            </w:pPr>
            <w:r>
              <w:rPr>
                <w:bCs/>
                <w:sz w:val="25"/>
                <w:szCs w:val="25"/>
              </w:rPr>
              <w:t>3</w:t>
            </w:r>
            <w:r>
              <w:rPr>
                <w:bCs/>
                <w:sz w:val="25"/>
                <w:szCs w:val="25"/>
                <w:lang w:val="en-US"/>
              </w:rPr>
              <w:t>5</w:t>
            </w:r>
          </w:p>
        </w:tc>
      </w:tr>
      <w:tr w:rsidR="00124B65" w:rsidRPr="00982989" w:rsidTr="00FC31D8">
        <w:tc>
          <w:tcPr>
            <w:tcW w:w="817" w:type="dxa"/>
            <w:shd w:val="clear" w:color="auto" w:fill="auto"/>
          </w:tcPr>
          <w:p w:rsidR="00124B65" w:rsidRPr="00982989" w:rsidRDefault="00DD1808" w:rsidP="00FC31D8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sz w:val="25"/>
                <w:szCs w:val="25"/>
              </w:rPr>
            </w:pPr>
            <w:r w:rsidRPr="00982989">
              <w:rPr>
                <w:bCs/>
                <w:sz w:val="25"/>
                <w:szCs w:val="25"/>
              </w:rPr>
              <w:t>19</w:t>
            </w:r>
          </w:p>
        </w:tc>
        <w:tc>
          <w:tcPr>
            <w:tcW w:w="7797" w:type="dxa"/>
            <w:shd w:val="clear" w:color="auto" w:fill="auto"/>
          </w:tcPr>
          <w:p w:rsidR="00124B65" w:rsidRPr="00982989" w:rsidRDefault="00124B65" w:rsidP="00FC31D8">
            <w:pPr>
              <w:suppressAutoHyphens/>
              <w:jc w:val="both"/>
              <w:rPr>
                <w:sz w:val="25"/>
                <w:szCs w:val="25"/>
              </w:rPr>
            </w:pPr>
            <w:r w:rsidRPr="00982989">
              <w:rPr>
                <w:sz w:val="25"/>
                <w:szCs w:val="25"/>
              </w:rPr>
              <w:t>Анализ хода реализации государственного профилактического проекта «Здоровые города и посёлки»</w:t>
            </w:r>
          </w:p>
        </w:tc>
        <w:tc>
          <w:tcPr>
            <w:tcW w:w="1301" w:type="dxa"/>
            <w:shd w:val="clear" w:color="auto" w:fill="auto"/>
          </w:tcPr>
          <w:p w:rsidR="00124B65" w:rsidRPr="00AB6162" w:rsidRDefault="00AB6162" w:rsidP="00FC31D8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5"/>
                <w:szCs w:val="25"/>
                <w:lang w:val="en-US"/>
              </w:rPr>
            </w:pPr>
            <w:r>
              <w:rPr>
                <w:bCs/>
                <w:sz w:val="25"/>
                <w:szCs w:val="25"/>
              </w:rPr>
              <w:t>3</w:t>
            </w:r>
            <w:r>
              <w:rPr>
                <w:bCs/>
                <w:sz w:val="25"/>
                <w:szCs w:val="25"/>
                <w:lang w:val="en-US"/>
              </w:rPr>
              <w:t>7</w:t>
            </w:r>
          </w:p>
        </w:tc>
      </w:tr>
      <w:tr w:rsidR="00124B65" w:rsidRPr="00982989" w:rsidTr="00FC31D8">
        <w:tc>
          <w:tcPr>
            <w:tcW w:w="817" w:type="dxa"/>
            <w:shd w:val="clear" w:color="auto" w:fill="auto"/>
          </w:tcPr>
          <w:p w:rsidR="00124B65" w:rsidRPr="00982989" w:rsidRDefault="00DD1808" w:rsidP="00FC31D8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sz w:val="25"/>
                <w:szCs w:val="25"/>
              </w:rPr>
            </w:pPr>
            <w:r w:rsidRPr="00982989">
              <w:rPr>
                <w:bCs/>
                <w:sz w:val="25"/>
                <w:szCs w:val="25"/>
              </w:rPr>
              <w:t>20</w:t>
            </w:r>
          </w:p>
        </w:tc>
        <w:tc>
          <w:tcPr>
            <w:tcW w:w="7797" w:type="dxa"/>
            <w:shd w:val="clear" w:color="auto" w:fill="auto"/>
          </w:tcPr>
          <w:p w:rsidR="00124B65" w:rsidRPr="00982989" w:rsidRDefault="00124B65" w:rsidP="00FC31D8">
            <w:pPr>
              <w:suppressAutoHyphens/>
              <w:jc w:val="both"/>
              <w:rPr>
                <w:sz w:val="25"/>
                <w:szCs w:val="25"/>
              </w:rPr>
            </w:pPr>
            <w:r w:rsidRPr="00982989">
              <w:rPr>
                <w:sz w:val="25"/>
                <w:szCs w:val="25"/>
              </w:rPr>
              <w:t xml:space="preserve">Анализ и сравнительные оценки степени распространённости поведенческих и биологических рисков среди населения на основе проводимых на территории медико-социологических исследований. </w:t>
            </w:r>
          </w:p>
        </w:tc>
        <w:tc>
          <w:tcPr>
            <w:tcW w:w="1301" w:type="dxa"/>
            <w:shd w:val="clear" w:color="auto" w:fill="auto"/>
          </w:tcPr>
          <w:p w:rsidR="00124B65" w:rsidRPr="00AB6162" w:rsidRDefault="00AB6162" w:rsidP="00FC31D8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5"/>
                <w:szCs w:val="25"/>
                <w:lang w:val="en-US"/>
              </w:rPr>
            </w:pPr>
            <w:r>
              <w:rPr>
                <w:bCs/>
                <w:sz w:val="25"/>
                <w:szCs w:val="25"/>
                <w:lang w:val="en-US"/>
              </w:rPr>
              <w:t>40</w:t>
            </w:r>
          </w:p>
        </w:tc>
      </w:tr>
      <w:tr w:rsidR="00124B65" w:rsidRPr="00982989" w:rsidTr="00FC31D8">
        <w:tc>
          <w:tcPr>
            <w:tcW w:w="9915" w:type="dxa"/>
            <w:gridSpan w:val="3"/>
            <w:shd w:val="clear" w:color="auto" w:fill="auto"/>
          </w:tcPr>
          <w:p w:rsidR="00124B65" w:rsidRPr="00982989" w:rsidRDefault="00124B65" w:rsidP="00FC31D8">
            <w:pPr>
              <w:suppressAutoHyphens/>
              <w:jc w:val="center"/>
              <w:rPr>
                <w:sz w:val="25"/>
                <w:szCs w:val="25"/>
              </w:rPr>
            </w:pPr>
            <w:r w:rsidRPr="00982989">
              <w:rPr>
                <w:sz w:val="25"/>
                <w:szCs w:val="25"/>
              </w:rPr>
              <w:t>РАЗДЕЛ 7 – ОСНОВНЫЕ НАПРАВЛЕНИЯ ДЕЯТЕЛЬНОСТИ ПО УКРЕПЛЕНИЮ ЗДОРОВЬЯ НАСЕЛЕНИЯ ДЛЯ ДОСТИЖЕНИЯ ПОКАЗАТЕЛЕЙ ЦЕЛЕЙ УСТОЙЧИВОГО РАЗВИТИЯ</w:t>
            </w:r>
          </w:p>
        </w:tc>
      </w:tr>
      <w:tr w:rsidR="00124B65" w:rsidRPr="00982989" w:rsidTr="00FC31D8">
        <w:tc>
          <w:tcPr>
            <w:tcW w:w="817" w:type="dxa"/>
            <w:shd w:val="clear" w:color="auto" w:fill="auto"/>
          </w:tcPr>
          <w:p w:rsidR="00124B65" w:rsidRPr="00982989" w:rsidRDefault="00DD1808" w:rsidP="00FC31D8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sz w:val="25"/>
                <w:szCs w:val="25"/>
              </w:rPr>
            </w:pPr>
            <w:r w:rsidRPr="00982989">
              <w:rPr>
                <w:bCs/>
                <w:sz w:val="25"/>
                <w:szCs w:val="25"/>
              </w:rPr>
              <w:t>21</w:t>
            </w:r>
          </w:p>
        </w:tc>
        <w:tc>
          <w:tcPr>
            <w:tcW w:w="7797" w:type="dxa"/>
            <w:shd w:val="clear" w:color="auto" w:fill="auto"/>
          </w:tcPr>
          <w:p w:rsidR="00124B65" w:rsidRPr="00982989" w:rsidRDefault="00124B65" w:rsidP="00FC31D8">
            <w:pPr>
              <w:suppressAutoHyphens/>
              <w:jc w:val="both"/>
              <w:rPr>
                <w:sz w:val="25"/>
                <w:szCs w:val="25"/>
              </w:rPr>
            </w:pPr>
            <w:r w:rsidRPr="00982989">
              <w:rPr>
                <w:sz w:val="25"/>
                <w:szCs w:val="25"/>
              </w:rPr>
              <w:t>Заключение о состоянии популяционного здоровья и среды обитания за 2020 год</w:t>
            </w:r>
          </w:p>
        </w:tc>
        <w:tc>
          <w:tcPr>
            <w:tcW w:w="1301" w:type="dxa"/>
            <w:shd w:val="clear" w:color="auto" w:fill="auto"/>
          </w:tcPr>
          <w:p w:rsidR="00124B65" w:rsidRPr="00AB6162" w:rsidRDefault="00AB6162" w:rsidP="00FC31D8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5"/>
                <w:szCs w:val="25"/>
                <w:lang w:val="en-US"/>
              </w:rPr>
            </w:pPr>
            <w:r>
              <w:rPr>
                <w:bCs/>
                <w:sz w:val="25"/>
                <w:szCs w:val="25"/>
              </w:rPr>
              <w:t>4</w:t>
            </w:r>
            <w:r>
              <w:rPr>
                <w:bCs/>
                <w:sz w:val="25"/>
                <w:szCs w:val="25"/>
                <w:lang w:val="en-US"/>
              </w:rPr>
              <w:t>1</w:t>
            </w:r>
          </w:p>
        </w:tc>
      </w:tr>
      <w:tr w:rsidR="00124B65" w:rsidRPr="00982989" w:rsidTr="00FC31D8">
        <w:tc>
          <w:tcPr>
            <w:tcW w:w="817" w:type="dxa"/>
            <w:shd w:val="clear" w:color="auto" w:fill="auto"/>
          </w:tcPr>
          <w:p w:rsidR="00124B65" w:rsidRPr="00982989" w:rsidRDefault="0063331E" w:rsidP="00FC31D8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sz w:val="25"/>
                <w:szCs w:val="25"/>
              </w:rPr>
            </w:pPr>
            <w:r w:rsidRPr="00982989">
              <w:rPr>
                <w:bCs/>
                <w:sz w:val="25"/>
                <w:szCs w:val="25"/>
              </w:rPr>
              <w:t>22</w:t>
            </w:r>
          </w:p>
        </w:tc>
        <w:tc>
          <w:tcPr>
            <w:tcW w:w="7797" w:type="dxa"/>
            <w:shd w:val="clear" w:color="auto" w:fill="auto"/>
          </w:tcPr>
          <w:p w:rsidR="00124B65" w:rsidRPr="00982989" w:rsidRDefault="00124B65" w:rsidP="00FC31D8">
            <w:pPr>
              <w:suppressAutoHyphens/>
              <w:jc w:val="both"/>
              <w:rPr>
                <w:sz w:val="25"/>
                <w:szCs w:val="25"/>
              </w:rPr>
            </w:pPr>
            <w:r w:rsidRPr="00982989">
              <w:rPr>
                <w:sz w:val="25"/>
                <w:szCs w:val="25"/>
              </w:rPr>
              <w:t>Приоритетные направления деятельности на 2021 год по улучшению популяционного здоровья и среды обитания для достижения показателей ЦУР</w:t>
            </w:r>
          </w:p>
        </w:tc>
        <w:tc>
          <w:tcPr>
            <w:tcW w:w="1301" w:type="dxa"/>
            <w:shd w:val="clear" w:color="auto" w:fill="auto"/>
          </w:tcPr>
          <w:p w:rsidR="00124B65" w:rsidRPr="00AB6162" w:rsidRDefault="00AB6162" w:rsidP="00FC31D8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5"/>
                <w:szCs w:val="25"/>
                <w:lang w:val="en-US"/>
              </w:rPr>
            </w:pPr>
            <w:r>
              <w:rPr>
                <w:bCs/>
                <w:sz w:val="25"/>
                <w:szCs w:val="25"/>
              </w:rPr>
              <w:t>4</w:t>
            </w:r>
            <w:r>
              <w:rPr>
                <w:bCs/>
                <w:sz w:val="25"/>
                <w:szCs w:val="25"/>
                <w:lang w:val="en-US"/>
              </w:rPr>
              <w:t>3</w:t>
            </w:r>
          </w:p>
        </w:tc>
      </w:tr>
    </w:tbl>
    <w:p w:rsidR="00E516CD" w:rsidRDefault="00E516CD">
      <w:pPr>
        <w:rPr>
          <w:b/>
          <w:sz w:val="28"/>
          <w:szCs w:val="28"/>
        </w:rPr>
      </w:pPr>
      <w:bookmarkStart w:id="0" w:name="_GoBack"/>
      <w:bookmarkEnd w:id="0"/>
    </w:p>
    <w:p w:rsidR="00982989" w:rsidRDefault="00982989">
      <w:pPr>
        <w:rPr>
          <w:b/>
          <w:sz w:val="28"/>
          <w:szCs w:val="28"/>
        </w:rPr>
      </w:pPr>
    </w:p>
    <w:p w:rsidR="00E516CD" w:rsidRPr="004C0DC2" w:rsidRDefault="004C0DC2" w:rsidP="004C0DC2">
      <w:pPr>
        <w:jc w:val="center"/>
        <w:rPr>
          <w:b/>
          <w:sz w:val="32"/>
          <w:szCs w:val="28"/>
        </w:rPr>
      </w:pPr>
      <w:r w:rsidRPr="004C0DC2">
        <w:rPr>
          <w:b/>
          <w:sz w:val="28"/>
          <w:szCs w:val="26"/>
        </w:rPr>
        <w:t>РАЗДЕЛ 1 – ВВЕДЕНИЕ</w:t>
      </w:r>
    </w:p>
    <w:p w:rsidR="00124B65" w:rsidRPr="00124B65" w:rsidRDefault="004C0DC2" w:rsidP="00124B65">
      <w:pPr>
        <w:tabs>
          <w:tab w:val="left" w:pos="851"/>
        </w:tabs>
        <w:jc w:val="both"/>
        <w:rPr>
          <w:b/>
          <w:sz w:val="28"/>
          <w:szCs w:val="30"/>
        </w:rPr>
      </w:pPr>
      <w:r>
        <w:rPr>
          <w:b/>
          <w:sz w:val="28"/>
          <w:szCs w:val="30"/>
        </w:rPr>
        <w:t>1.</w:t>
      </w:r>
      <w:r w:rsidR="00124B65" w:rsidRPr="001E3217">
        <w:rPr>
          <w:b/>
          <w:sz w:val="28"/>
          <w:szCs w:val="30"/>
        </w:rPr>
        <w:t xml:space="preserve"> Реализация государственной политики по укреплению здоровья населения</w:t>
      </w:r>
      <w:r w:rsidR="00124B65" w:rsidRPr="00124B65">
        <w:rPr>
          <w:b/>
          <w:sz w:val="28"/>
          <w:szCs w:val="30"/>
        </w:rPr>
        <w:t xml:space="preserve"> </w:t>
      </w:r>
      <w:r w:rsidR="00124B65">
        <w:rPr>
          <w:b/>
          <w:sz w:val="28"/>
          <w:szCs w:val="30"/>
        </w:rPr>
        <w:t>в Мостовском районе</w:t>
      </w:r>
    </w:p>
    <w:p w:rsidR="00124B65" w:rsidRPr="00491156" w:rsidRDefault="00124B65" w:rsidP="00124B65">
      <w:pPr>
        <w:ind w:firstLine="709"/>
        <w:jc w:val="both"/>
        <w:rPr>
          <w:sz w:val="28"/>
          <w:szCs w:val="28"/>
        </w:rPr>
      </w:pPr>
      <w:r w:rsidRPr="00491156">
        <w:rPr>
          <w:sz w:val="28"/>
          <w:szCs w:val="28"/>
        </w:rPr>
        <w:t xml:space="preserve">Реализация государственной политики в Мостовском районе по укреплению здоровья, профилактики болезней и формированию среди населения здорового образа жизни (далее – ФЗОЖ)  в 2020 году обеспечивалось проведением мероприятий по следующим направлениям: </w:t>
      </w:r>
    </w:p>
    <w:p w:rsidR="00124B65" w:rsidRPr="00491156" w:rsidRDefault="00124B65" w:rsidP="00124B65">
      <w:pPr>
        <w:ind w:firstLine="709"/>
        <w:jc w:val="both"/>
        <w:rPr>
          <w:sz w:val="28"/>
          <w:szCs w:val="28"/>
        </w:rPr>
      </w:pPr>
      <w:r w:rsidRPr="00491156">
        <w:rPr>
          <w:sz w:val="28"/>
          <w:szCs w:val="28"/>
        </w:rPr>
        <w:t>минимизация неблагоприятного влияния на здоровье людей факторов среды обитания;</w:t>
      </w:r>
    </w:p>
    <w:p w:rsidR="00124B65" w:rsidRPr="00491156" w:rsidRDefault="00124B65" w:rsidP="00124B65">
      <w:pPr>
        <w:ind w:firstLine="709"/>
        <w:jc w:val="both"/>
        <w:rPr>
          <w:sz w:val="28"/>
          <w:szCs w:val="28"/>
        </w:rPr>
      </w:pPr>
      <w:r w:rsidRPr="00491156">
        <w:rPr>
          <w:sz w:val="28"/>
          <w:szCs w:val="28"/>
        </w:rPr>
        <w:t>снижение уровня массовых неинфекционных болезней;</w:t>
      </w:r>
    </w:p>
    <w:p w:rsidR="00124B65" w:rsidRPr="00491156" w:rsidRDefault="00124B65" w:rsidP="00124B65">
      <w:pPr>
        <w:ind w:firstLine="709"/>
        <w:jc w:val="both"/>
        <w:rPr>
          <w:sz w:val="28"/>
          <w:szCs w:val="28"/>
        </w:rPr>
      </w:pPr>
      <w:r w:rsidRPr="00491156">
        <w:rPr>
          <w:sz w:val="28"/>
          <w:szCs w:val="28"/>
        </w:rPr>
        <w:t>предупреждение инфекционной, паразитарной и профессиональной заболеваемости;</w:t>
      </w:r>
    </w:p>
    <w:p w:rsidR="00124B65" w:rsidRPr="00491156" w:rsidRDefault="00124B65" w:rsidP="00124B65">
      <w:pPr>
        <w:ind w:firstLine="709"/>
        <w:jc w:val="both"/>
        <w:rPr>
          <w:sz w:val="28"/>
          <w:szCs w:val="28"/>
        </w:rPr>
      </w:pPr>
      <w:r w:rsidRPr="00491156">
        <w:rPr>
          <w:sz w:val="28"/>
          <w:szCs w:val="28"/>
        </w:rPr>
        <w:t xml:space="preserve">уменьшение распространенности поведенческих рисков среди населения. </w:t>
      </w:r>
    </w:p>
    <w:p w:rsidR="00124B65" w:rsidRPr="00491156" w:rsidRDefault="00124B65" w:rsidP="00124B65">
      <w:pPr>
        <w:ind w:firstLine="709"/>
        <w:jc w:val="both"/>
        <w:rPr>
          <w:sz w:val="28"/>
          <w:szCs w:val="28"/>
        </w:rPr>
      </w:pPr>
      <w:r w:rsidRPr="00491156">
        <w:rPr>
          <w:sz w:val="28"/>
          <w:szCs w:val="28"/>
        </w:rPr>
        <w:t>поддержание санитарно-эпидемиологического благополучия населения и санитарного состояния территории;</w:t>
      </w:r>
    </w:p>
    <w:p w:rsidR="00124B65" w:rsidRDefault="00124B65" w:rsidP="00124B65">
      <w:pPr>
        <w:ind w:firstLine="709"/>
        <w:jc w:val="both"/>
        <w:rPr>
          <w:sz w:val="28"/>
          <w:szCs w:val="28"/>
        </w:rPr>
      </w:pPr>
      <w:r w:rsidRPr="00491156">
        <w:rPr>
          <w:sz w:val="28"/>
          <w:szCs w:val="28"/>
        </w:rPr>
        <w:t>мониторинг достижения на территории района целевых показателей Государственной программы «Здоровье народа и демографическая безопасность в Республ</w:t>
      </w:r>
      <w:r>
        <w:rPr>
          <w:sz w:val="28"/>
          <w:szCs w:val="28"/>
        </w:rPr>
        <w:t>ике Беларусь» на 2016-2020 годы.</w:t>
      </w:r>
    </w:p>
    <w:p w:rsidR="00124B65" w:rsidRPr="0055551F" w:rsidRDefault="00124B65" w:rsidP="0055551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C17D4">
        <w:rPr>
          <w:color w:val="000000"/>
          <w:sz w:val="28"/>
          <w:szCs w:val="28"/>
        </w:rPr>
        <w:t xml:space="preserve">мониторинг достижения и реализация целевых показателей Плана дополнительных мероприятий по обеспечению достижения в </w:t>
      </w:r>
      <w:r>
        <w:rPr>
          <w:color w:val="000000"/>
          <w:sz w:val="28"/>
          <w:szCs w:val="28"/>
        </w:rPr>
        <w:t>Мостовском</w:t>
      </w:r>
      <w:r w:rsidRPr="005C17D4">
        <w:rPr>
          <w:color w:val="000000"/>
          <w:sz w:val="28"/>
          <w:szCs w:val="28"/>
        </w:rPr>
        <w:t xml:space="preserve"> районе глобальной цели Объединенной программы ООН по ВИЧ/СПИДу (ЮНЭЙДС) «90-90-90» на 2018-2020 годы.</w:t>
      </w:r>
      <w:r>
        <w:rPr>
          <w:color w:val="000000"/>
          <w:sz w:val="28"/>
          <w:szCs w:val="28"/>
        </w:rPr>
        <w:t xml:space="preserve"> </w:t>
      </w:r>
    </w:p>
    <w:p w:rsidR="00124B65" w:rsidRDefault="0055551F" w:rsidP="00124B65">
      <w:pPr>
        <w:ind w:firstLine="709"/>
        <w:jc w:val="both"/>
        <w:rPr>
          <w:sz w:val="28"/>
          <w:szCs w:val="28"/>
        </w:rPr>
      </w:pPr>
      <w:r w:rsidRPr="00413491">
        <w:rPr>
          <w:color w:val="000000"/>
          <w:sz w:val="28"/>
          <w:szCs w:val="28"/>
        </w:rPr>
        <w:t>В государственном учреждении «</w:t>
      </w:r>
      <w:r>
        <w:rPr>
          <w:color w:val="000000"/>
          <w:sz w:val="28"/>
          <w:szCs w:val="28"/>
        </w:rPr>
        <w:t>Мостовский районный</w:t>
      </w:r>
      <w:r w:rsidRPr="00413491">
        <w:rPr>
          <w:color w:val="000000"/>
          <w:sz w:val="28"/>
          <w:szCs w:val="28"/>
        </w:rPr>
        <w:t xml:space="preserve"> центр гигиены и эпидемиологии» на контроле для исполнения в рамках компетенции находились нормативные правовые акты и организационно-распорядительные документы Министерства здравоохранения Республики Беларусь, главного </w:t>
      </w:r>
      <w:r w:rsidRPr="00413491">
        <w:rPr>
          <w:sz w:val="28"/>
          <w:szCs w:val="28"/>
        </w:rPr>
        <w:t>управления по здравоохранению Гродненского областного исполнительного комитета</w:t>
      </w:r>
      <w:r>
        <w:rPr>
          <w:sz w:val="28"/>
          <w:szCs w:val="28"/>
        </w:rPr>
        <w:t>.</w:t>
      </w:r>
    </w:p>
    <w:p w:rsidR="0055551F" w:rsidRPr="00491156" w:rsidRDefault="0055551F" w:rsidP="00124B65">
      <w:pPr>
        <w:ind w:firstLine="709"/>
        <w:jc w:val="both"/>
        <w:rPr>
          <w:sz w:val="28"/>
          <w:szCs w:val="28"/>
        </w:rPr>
      </w:pPr>
    </w:p>
    <w:p w:rsidR="00124B65" w:rsidRPr="004B0AB8" w:rsidRDefault="004C0DC2" w:rsidP="00124B65">
      <w:pPr>
        <w:rPr>
          <w:b/>
          <w:sz w:val="30"/>
          <w:szCs w:val="30"/>
        </w:rPr>
      </w:pPr>
      <w:r>
        <w:rPr>
          <w:b/>
          <w:sz w:val="30"/>
          <w:szCs w:val="30"/>
        </w:rPr>
        <w:t>2.</w:t>
      </w:r>
      <w:r w:rsidR="00124B65" w:rsidRPr="004B0AB8">
        <w:rPr>
          <w:b/>
          <w:sz w:val="30"/>
          <w:szCs w:val="30"/>
        </w:rPr>
        <w:t xml:space="preserve"> Выполнение целевых показателей государственной программы и реализация приоритетных направлений</w:t>
      </w:r>
    </w:p>
    <w:p w:rsidR="00124B65" w:rsidRDefault="00124B65" w:rsidP="00124B65">
      <w:pPr>
        <w:ind w:firstLine="708"/>
        <w:jc w:val="both"/>
        <w:rPr>
          <w:b/>
          <w:sz w:val="28"/>
          <w:szCs w:val="28"/>
        </w:rPr>
      </w:pPr>
      <w:r w:rsidRPr="002D2AEC">
        <w:rPr>
          <w:sz w:val="28"/>
          <w:szCs w:val="28"/>
        </w:rPr>
        <w:t>В 2016 году принята Государственная программа «Здоровье народа и демографическая безопасность Республики Беларусь» на 2016</w:t>
      </w:r>
      <w:r>
        <w:rPr>
          <w:sz w:val="28"/>
          <w:szCs w:val="28"/>
        </w:rPr>
        <w:t>-</w:t>
      </w:r>
      <w:r w:rsidRPr="002D2AEC">
        <w:rPr>
          <w:sz w:val="28"/>
          <w:szCs w:val="28"/>
        </w:rPr>
        <w:t xml:space="preserve">2020 годы, целью реализации мероприятий программы является совершенствование системы охраны материнства и детства, укрепление института семьи, сокращение уровня смертности населения, прежде всего в трудоспособном возрасте, улучшение показателей здоровья населения путем формирования </w:t>
      </w:r>
      <w:proofErr w:type="spellStart"/>
      <w:r w:rsidRPr="002D2AEC">
        <w:rPr>
          <w:sz w:val="28"/>
          <w:szCs w:val="28"/>
        </w:rPr>
        <w:t>самосохранительного</w:t>
      </w:r>
      <w:proofErr w:type="spellEnd"/>
      <w:r w:rsidRPr="002D2AEC">
        <w:rPr>
          <w:sz w:val="28"/>
          <w:szCs w:val="28"/>
        </w:rPr>
        <w:t xml:space="preserve"> поведения, снижения распространения негативных явлений пьянства и алкоголизма, ВИЧ инфекции, туберкулеза, развития миграционных процессов.</w:t>
      </w:r>
    </w:p>
    <w:p w:rsidR="00124B65" w:rsidRPr="00CB180E" w:rsidRDefault="00124B65" w:rsidP="00124B65">
      <w:pPr>
        <w:ind w:firstLine="708"/>
        <w:jc w:val="both"/>
        <w:rPr>
          <w:sz w:val="28"/>
          <w:szCs w:val="28"/>
        </w:rPr>
      </w:pPr>
      <w:r w:rsidRPr="00CB180E">
        <w:rPr>
          <w:sz w:val="28"/>
          <w:szCs w:val="28"/>
        </w:rPr>
        <w:t>Для сохранения санитарно-эпидемиологического благополучия населения на основании данных социально-гигиенического монитори</w:t>
      </w:r>
      <w:r>
        <w:rPr>
          <w:sz w:val="28"/>
          <w:szCs w:val="28"/>
        </w:rPr>
        <w:t xml:space="preserve">нга </w:t>
      </w:r>
      <w:r>
        <w:rPr>
          <w:sz w:val="28"/>
          <w:szCs w:val="28"/>
        </w:rPr>
        <w:lastRenderedPageBreak/>
        <w:t>(далее – СГМ) по итогам 201</w:t>
      </w:r>
      <w:r w:rsidRPr="004B0AB8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  <w:r w:rsidRPr="00CB180E">
        <w:rPr>
          <w:sz w:val="28"/>
          <w:szCs w:val="28"/>
        </w:rPr>
        <w:t xml:space="preserve"> были определены следующие приоритетные для </w:t>
      </w:r>
      <w:r>
        <w:rPr>
          <w:sz w:val="28"/>
          <w:szCs w:val="28"/>
        </w:rPr>
        <w:t>Мостовского района задачи на 20</w:t>
      </w:r>
      <w:r w:rsidRPr="004B0AB8">
        <w:rPr>
          <w:sz w:val="28"/>
          <w:szCs w:val="28"/>
        </w:rPr>
        <w:t>20</w:t>
      </w:r>
      <w:r w:rsidRPr="00CB180E">
        <w:rPr>
          <w:sz w:val="28"/>
          <w:szCs w:val="28"/>
        </w:rPr>
        <w:t xml:space="preserve"> год:</w:t>
      </w:r>
    </w:p>
    <w:p w:rsidR="00124B65" w:rsidRPr="00CB180E" w:rsidRDefault="00124B65" w:rsidP="00124B65">
      <w:pPr>
        <w:ind w:firstLine="708"/>
        <w:jc w:val="both"/>
        <w:rPr>
          <w:sz w:val="28"/>
          <w:szCs w:val="28"/>
        </w:rPr>
      </w:pPr>
      <w:r w:rsidRPr="00CB180E">
        <w:rPr>
          <w:sz w:val="28"/>
          <w:szCs w:val="28"/>
        </w:rPr>
        <w:t>не допустить снижения уровня охвата населения профилактическими прививками;</w:t>
      </w:r>
    </w:p>
    <w:p w:rsidR="00124B65" w:rsidRPr="00CB180E" w:rsidRDefault="00124B65" w:rsidP="00124B65">
      <w:pPr>
        <w:ind w:firstLine="708"/>
        <w:jc w:val="both"/>
        <w:rPr>
          <w:sz w:val="28"/>
          <w:szCs w:val="28"/>
        </w:rPr>
      </w:pPr>
      <w:r w:rsidRPr="00CB180E">
        <w:rPr>
          <w:sz w:val="28"/>
          <w:szCs w:val="28"/>
        </w:rPr>
        <w:t xml:space="preserve">снизить долю рабочих мест, не отвечающих гигиеническим нормативам, не </w:t>
      </w:r>
      <w:r>
        <w:rPr>
          <w:sz w:val="28"/>
          <w:szCs w:val="28"/>
        </w:rPr>
        <w:t>допустить случаев</w:t>
      </w:r>
      <w:r w:rsidRPr="00CB180E">
        <w:rPr>
          <w:sz w:val="28"/>
          <w:szCs w:val="28"/>
        </w:rPr>
        <w:t xml:space="preserve"> профессиональной заболеваемости; </w:t>
      </w:r>
    </w:p>
    <w:p w:rsidR="00124B65" w:rsidRPr="00CB180E" w:rsidRDefault="00124B65" w:rsidP="00124B65">
      <w:pPr>
        <w:ind w:firstLine="708"/>
        <w:jc w:val="both"/>
        <w:rPr>
          <w:sz w:val="28"/>
          <w:szCs w:val="28"/>
        </w:rPr>
      </w:pPr>
      <w:r w:rsidRPr="00CB180E">
        <w:rPr>
          <w:sz w:val="28"/>
          <w:szCs w:val="28"/>
        </w:rPr>
        <w:t>снизить удельный вес проб пищевых продуктов, не отвеч</w:t>
      </w:r>
      <w:r>
        <w:rPr>
          <w:sz w:val="28"/>
          <w:szCs w:val="28"/>
        </w:rPr>
        <w:t>ающих гигиеническим нормативам,</w:t>
      </w:r>
      <w:r w:rsidRPr="00CB180E">
        <w:rPr>
          <w:sz w:val="28"/>
          <w:szCs w:val="28"/>
        </w:rPr>
        <w:t xml:space="preserve"> сохранив статус </w:t>
      </w:r>
      <w:r>
        <w:rPr>
          <w:sz w:val="28"/>
          <w:szCs w:val="28"/>
        </w:rPr>
        <w:t>Мостовского</w:t>
      </w:r>
      <w:r w:rsidRPr="00CB180E">
        <w:rPr>
          <w:sz w:val="28"/>
          <w:szCs w:val="28"/>
        </w:rPr>
        <w:t xml:space="preserve"> района как территории, где не регистрируются случаи пищевых отравлений;</w:t>
      </w:r>
    </w:p>
    <w:p w:rsidR="00124B65" w:rsidRDefault="00124B65" w:rsidP="00124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уменьшить по сравнению с 201</w:t>
      </w:r>
      <w:r w:rsidRPr="004B0AB8">
        <w:rPr>
          <w:sz w:val="28"/>
          <w:szCs w:val="28"/>
        </w:rPr>
        <w:t>9</w:t>
      </w:r>
      <w:r w:rsidRPr="00CB180E">
        <w:rPr>
          <w:sz w:val="28"/>
          <w:szCs w:val="28"/>
        </w:rPr>
        <w:t xml:space="preserve"> годом  удельный вес проб воды из коммунальных</w:t>
      </w:r>
      <w:r>
        <w:rPr>
          <w:sz w:val="28"/>
          <w:szCs w:val="28"/>
        </w:rPr>
        <w:t xml:space="preserve"> и ведомственных</w:t>
      </w:r>
      <w:r w:rsidRPr="00CB180E">
        <w:rPr>
          <w:sz w:val="28"/>
          <w:szCs w:val="28"/>
        </w:rPr>
        <w:t xml:space="preserve"> водопроводов, не отвечающих требованиям гигиенических нормативов.</w:t>
      </w:r>
    </w:p>
    <w:p w:rsidR="00124B65" w:rsidRDefault="00124B65" w:rsidP="00124B65">
      <w:pPr>
        <w:ind w:firstLine="708"/>
        <w:jc w:val="both"/>
        <w:rPr>
          <w:sz w:val="28"/>
          <w:szCs w:val="28"/>
        </w:rPr>
      </w:pPr>
      <w:r w:rsidRPr="00CB180E">
        <w:rPr>
          <w:sz w:val="28"/>
          <w:szCs w:val="28"/>
        </w:rPr>
        <w:t>Достижение целевых показателей</w:t>
      </w:r>
      <w:r>
        <w:rPr>
          <w:sz w:val="28"/>
          <w:szCs w:val="28"/>
        </w:rPr>
        <w:t xml:space="preserve"> по итогам 20</w:t>
      </w:r>
      <w:r w:rsidRPr="004B0AB8">
        <w:rPr>
          <w:sz w:val="28"/>
          <w:szCs w:val="28"/>
        </w:rPr>
        <w:t>20</w:t>
      </w:r>
      <w:r w:rsidRPr="00CB180E">
        <w:rPr>
          <w:sz w:val="28"/>
          <w:szCs w:val="28"/>
        </w:rPr>
        <w:t xml:space="preserve"> года:</w:t>
      </w:r>
    </w:p>
    <w:p w:rsidR="00124B65" w:rsidRDefault="00124B65" w:rsidP="00124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остался на прежнем уровне удельный вес рабочих мест (из числа лабораторно обследованных), не отвечающих гигиеническим нормативам по загазованности 0%, запыленности 0%; </w:t>
      </w:r>
    </w:p>
    <w:p w:rsidR="00124B65" w:rsidRDefault="00124B65" w:rsidP="00124B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последних 15</w:t>
      </w:r>
      <w:r w:rsidRPr="00CB180E">
        <w:rPr>
          <w:sz w:val="28"/>
          <w:szCs w:val="28"/>
        </w:rPr>
        <w:t xml:space="preserve"> лет случаи пищевых отравлений и инфекционных заболеваний, связанных с объектами пищевой промышленности и общественного питания, не зарегистрированы;</w:t>
      </w:r>
    </w:p>
    <w:p w:rsidR="00124B65" w:rsidRDefault="00124B65" w:rsidP="00124B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скоординированных действий районного исполнительного комитета, Мостовского районного ЦГЭ и районной инспекции природных ресурсов и охраны окружающей среды объем валового выброса загрязняющих веществ в атмосферу от предприятий уменьшился по сравнению с 2019 годом на 0,311 тыс. тонн;</w:t>
      </w:r>
    </w:p>
    <w:p w:rsidR="00124B65" w:rsidRPr="00422392" w:rsidRDefault="00124B65" w:rsidP="00124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удельный вес проб воды из коммунальных водопроводов, не отвечающих требованиям гигиенических нормативов по микробиологическим параметрам, </w:t>
      </w:r>
      <w:r w:rsidRPr="00CB180E">
        <w:rPr>
          <w:sz w:val="28"/>
          <w:szCs w:val="28"/>
        </w:rPr>
        <w:t>по с</w:t>
      </w:r>
      <w:r>
        <w:rPr>
          <w:sz w:val="28"/>
          <w:szCs w:val="28"/>
        </w:rPr>
        <w:t>равнению с 2019</w:t>
      </w:r>
      <w:r w:rsidRPr="00CB180E">
        <w:rPr>
          <w:sz w:val="28"/>
          <w:szCs w:val="28"/>
        </w:rPr>
        <w:t xml:space="preserve"> годом</w:t>
      </w:r>
      <w:r>
        <w:rPr>
          <w:sz w:val="28"/>
          <w:szCs w:val="28"/>
        </w:rPr>
        <w:t xml:space="preserve"> снизился более чем в 2 раза.</w:t>
      </w:r>
    </w:p>
    <w:p w:rsidR="00124B65" w:rsidRDefault="00124B65" w:rsidP="00124B65">
      <w:pPr>
        <w:ind w:firstLine="708"/>
        <w:jc w:val="both"/>
        <w:rPr>
          <w:sz w:val="28"/>
          <w:szCs w:val="28"/>
        </w:rPr>
      </w:pPr>
      <w:r w:rsidRPr="002D2AEC">
        <w:rPr>
          <w:sz w:val="28"/>
          <w:szCs w:val="28"/>
        </w:rPr>
        <w:t>Решение поставленных задач, проведение комплекса профилактических и противоэпидемических мероприятий позволили сохранить в Мостовском районе стабильную и управляемую ситуацию по инфекционным и паразитарным болезням, обеспечить санитарную охрану территории.</w:t>
      </w:r>
    </w:p>
    <w:p w:rsidR="004C0DC2" w:rsidRPr="000B3B61" w:rsidRDefault="004C0DC2" w:rsidP="00124B65">
      <w:pPr>
        <w:ind w:firstLine="708"/>
        <w:jc w:val="both"/>
        <w:rPr>
          <w:sz w:val="28"/>
          <w:szCs w:val="28"/>
        </w:rPr>
      </w:pPr>
    </w:p>
    <w:p w:rsidR="00124B65" w:rsidRPr="004C0DC2" w:rsidRDefault="00124B65" w:rsidP="00124B65">
      <w:pPr>
        <w:rPr>
          <w:b/>
          <w:sz w:val="28"/>
          <w:szCs w:val="30"/>
        </w:rPr>
      </w:pPr>
      <w:r w:rsidRPr="004C0DC2">
        <w:rPr>
          <w:b/>
          <w:sz w:val="28"/>
          <w:szCs w:val="30"/>
        </w:rPr>
        <w:t>3</w:t>
      </w:r>
      <w:r w:rsidR="004C0DC2">
        <w:rPr>
          <w:b/>
          <w:sz w:val="28"/>
          <w:szCs w:val="30"/>
        </w:rPr>
        <w:t>.</w:t>
      </w:r>
      <w:r w:rsidRPr="004C0DC2">
        <w:rPr>
          <w:b/>
          <w:sz w:val="28"/>
          <w:szCs w:val="30"/>
        </w:rPr>
        <w:t xml:space="preserve"> </w:t>
      </w:r>
      <w:r w:rsidR="00D128B6" w:rsidRPr="004C0DC2">
        <w:rPr>
          <w:b/>
          <w:sz w:val="28"/>
          <w:szCs w:val="30"/>
        </w:rPr>
        <w:t>Достижение</w:t>
      </w:r>
      <w:r w:rsidRPr="004C0DC2">
        <w:rPr>
          <w:b/>
          <w:sz w:val="28"/>
          <w:szCs w:val="30"/>
        </w:rPr>
        <w:t xml:space="preserve"> </w:t>
      </w:r>
      <w:r w:rsidR="00D128B6" w:rsidRPr="004C0DC2">
        <w:rPr>
          <w:b/>
          <w:sz w:val="28"/>
          <w:szCs w:val="30"/>
        </w:rPr>
        <w:t>ц</w:t>
      </w:r>
      <w:r w:rsidRPr="004C0DC2">
        <w:rPr>
          <w:b/>
          <w:sz w:val="28"/>
          <w:szCs w:val="30"/>
        </w:rPr>
        <w:t>елей устойчивого развития</w:t>
      </w:r>
    </w:p>
    <w:p w:rsidR="00124B65" w:rsidRPr="002D2AEC" w:rsidRDefault="00124B65" w:rsidP="00124B65">
      <w:pPr>
        <w:ind w:firstLine="708"/>
        <w:jc w:val="both"/>
        <w:rPr>
          <w:sz w:val="28"/>
          <w:szCs w:val="28"/>
        </w:rPr>
      </w:pPr>
      <w:r w:rsidRPr="002D2AEC">
        <w:rPr>
          <w:sz w:val="28"/>
          <w:szCs w:val="28"/>
        </w:rPr>
        <w:t>В 2015 году Генеральная Ассамблея ООН при рассмотрении «Повестки дня в области устойчивого развития на период до 2030 года» утвердила Цели устойчивого развития (далее – ЦУР).</w:t>
      </w:r>
    </w:p>
    <w:p w:rsidR="00124B65" w:rsidRDefault="00124B65" w:rsidP="00124B65">
      <w:pPr>
        <w:ind w:right="-1" w:firstLine="708"/>
        <w:jc w:val="both"/>
        <w:rPr>
          <w:sz w:val="28"/>
          <w:szCs w:val="28"/>
        </w:rPr>
      </w:pPr>
      <w:r w:rsidRPr="002D2AEC">
        <w:rPr>
          <w:sz w:val="28"/>
          <w:szCs w:val="28"/>
        </w:rPr>
        <w:t>В рамках ведущейся в Беларуси работы по достижению ЦУР был принят ряд государственных программных документов, выстроена архитектура управления достижением ЦУР.</w:t>
      </w:r>
    </w:p>
    <w:p w:rsidR="00124B65" w:rsidRDefault="00124B65" w:rsidP="00124B65">
      <w:pPr>
        <w:ind w:right="-1" w:firstLine="708"/>
        <w:jc w:val="both"/>
        <w:rPr>
          <w:sz w:val="28"/>
          <w:szCs w:val="28"/>
        </w:rPr>
      </w:pPr>
      <w:r w:rsidRPr="00846242">
        <w:rPr>
          <w:sz w:val="28"/>
          <w:szCs w:val="28"/>
        </w:rPr>
        <w:t xml:space="preserve">Цели устойчивого развития – это 17 целей и 169 задач, которые все государства-члены ООН (193) согласились достичь к 2030 году. </w:t>
      </w:r>
    </w:p>
    <w:p w:rsidR="00124B65" w:rsidRDefault="00124B65" w:rsidP="00124B65">
      <w:pPr>
        <w:ind w:right="-1" w:firstLine="708"/>
        <w:jc w:val="both"/>
        <w:rPr>
          <w:sz w:val="28"/>
          <w:szCs w:val="28"/>
        </w:rPr>
      </w:pPr>
      <w:r w:rsidRPr="00846242">
        <w:rPr>
          <w:sz w:val="28"/>
          <w:szCs w:val="28"/>
        </w:rPr>
        <w:lastRenderedPageBreak/>
        <w:t xml:space="preserve">Здоровье занимает центральное место и представлено в ЦУР 3 «Обеспечение здорового образа жизни и содействие благополучию для всех в любом возрасте». </w:t>
      </w:r>
    </w:p>
    <w:p w:rsidR="00124B65" w:rsidRDefault="00124B65" w:rsidP="00124B65">
      <w:pPr>
        <w:ind w:right="-1" w:firstLine="708"/>
        <w:jc w:val="both"/>
        <w:rPr>
          <w:sz w:val="28"/>
          <w:szCs w:val="28"/>
        </w:rPr>
      </w:pPr>
      <w:r w:rsidRPr="00846242">
        <w:rPr>
          <w:sz w:val="28"/>
          <w:szCs w:val="28"/>
        </w:rPr>
        <w:t xml:space="preserve">В то же время 13 других целей охватывают проблемы, которые включают широкий спектр деятельности ВОЗ. Так почти все 16 целей напрямую связаны со здоровьем или влияют на политику здравоохранения. </w:t>
      </w:r>
    </w:p>
    <w:p w:rsidR="00124B65" w:rsidRDefault="00124B65" w:rsidP="00124B65">
      <w:pPr>
        <w:ind w:right="-1" w:firstLine="708"/>
        <w:jc w:val="both"/>
        <w:rPr>
          <w:sz w:val="28"/>
          <w:szCs w:val="28"/>
        </w:rPr>
      </w:pPr>
      <w:r w:rsidRPr="00846242">
        <w:rPr>
          <w:b/>
          <w:sz w:val="28"/>
          <w:szCs w:val="28"/>
        </w:rPr>
        <w:t>Цель 1.</w:t>
      </w:r>
      <w:r w:rsidRPr="00846242">
        <w:rPr>
          <w:sz w:val="28"/>
          <w:szCs w:val="28"/>
        </w:rPr>
        <w:t xml:space="preserve"> Повсеместная ликвидация нищеты во всех ее формах. </w:t>
      </w:r>
    </w:p>
    <w:p w:rsidR="00124B65" w:rsidRDefault="00D6507C" w:rsidP="00124B65">
      <w:pPr>
        <w:ind w:right="-1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</w:t>
      </w:r>
      <w:r w:rsidR="00124B65" w:rsidRPr="00846242">
        <w:rPr>
          <w:b/>
          <w:sz w:val="28"/>
          <w:szCs w:val="28"/>
        </w:rPr>
        <w:t>2.</w:t>
      </w:r>
      <w:r w:rsidR="00124B65" w:rsidRPr="00846242">
        <w:rPr>
          <w:sz w:val="28"/>
          <w:szCs w:val="28"/>
        </w:rPr>
        <w:t xml:space="preserve"> Ликвидация голода, обеспечение продовольственной безопасности и улучшение </w:t>
      </w:r>
      <w:proofErr w:type="gramStart"/>
      <w:r w:rsidR="00124B65" w:rsidRPr="00846242">
        <w:rPr>
          <w:sz w:val="28"/>
          <w:szCs w:val="28"/>
        </w:rPr>
        <w:t>питания</w:t>
      </w:r>
      <w:proofErr w:type="gramEnd"/>
      <w:r w:rsidR="00124B65" w:rsidRPr="00846242">
        <w:rPr>
          <w:sz w:val="28"/>
          <w:szCs w:val="28"/>
        </w:rPr>
        <w:t xml:space="preserve"> и содействие устойчивому развитию сельского хозяйства. </w:t>
      </w:r>
    </w:p>
    <w:p w:rsidR="00124B65" w:rsidRDefault="00124B65" w:rsidP="00124B65">
      <w:pPr>
        <w:ind w:right="-1" w:firstLine="708"/>
        <w:jc w:val="both"/>
        <w:rPr>
          <w:sz w:val="28"/>
          <w:szCs w:val="28"/>
        </w:rPr>
      </w:pPr>
      <w:r w:rsidRPr="00846242">
        <w:rPr>
          <w:b/>
          <w:sz w:val="28"/>
          <w:szCs w:val="28"/>
        </w:rPr>
        <w:t>Цель 3.</w:t>
      </w:r>
      <w:r w:rsidRPr="00846242">
        <w:rPr>
          <w:sz w:val="28"/>
          <w:szCs w:val="28"/>
        </w:rPr>
        <w:t xml:space="preserve"> Обеспечение здорового образа жизни и содействие благополучию для всех в любом возрасте. </w:t>
      </w:r>
    </w:p>
    <w:p w:rsidR="00124B65" w:rsidRDefault="00124B65" w:rsidP="00124B65">
      <w:pPr>
        <w:ind w:right="-1" w:firstLine="708"/>
        <w:jc w:val="both"/>
        <w:rPr>
          <w:sz w:val="28"/>
          <w:szCs w:val="28"/>
        </w:rPr>
      </w:pPr>
      <w:r w:rsidRPr="00846242">
        <w:rPr>
          <w:b/>
          <w:sz w:val="28"/>
          <w:szCs w:val="28"/>
        </w:rPr>
        <w:t>Цель 4.</w:t>
      </w:r>
      <w:r w:rsidRPr="00846242">
        <w:rPr>
          <w:sz w:val="28"/>
          <w:szCs w:val="28"/>
        </w:rPr>
        <w:t xml:space="preserve"> Обеспечение всеохватного и справедливого качественного образования и поощрение возможности обучения на протяжении всей жизни для всех. </w:t>
      </w:r>
    </w:p>
    <w:p w:rsidR="00124B65" w:rsidRDefault="00124B65" w:rsidP="00124B65">
      <w:pPr>
        <w:ind w:right="-1" w:firstLine="708"/>
        <w:jc w:val="both"/>
        <w:rPr>
          <w:sz w:val="28"/>
          <w:szCs w:val="28"/>
        </w:rPr>
      </w:pPr>
      <w:r w:rsidRPr="00846242">
        <w:rPr>
          <w:b/>
          <w:sz w:val="28"/>
          <w:szCs w:val="28"/>
        </w:rPr>
        <w:t>Цель 5.</w:t>
      </w:r>
      <w:r w:rsidRPr="00846242">
        <w:rPr>
          <w:sz w:val="28"/>
          <w:szCs w:val="28"/>
        </w:rPr>
        <w:t xml:space="preserve"> Обеспечение гендерного равенства и расширение прав и возможностей для всех женщин и девочек. </w:t>
      </w:r>
    </w:p>
    <w:p w:rsidR="00124B65" w:rsidRDefault="00124B65" w:rsidP="00124B65">
      <w:pPr>
        <w:ind w:right="-1" w:firstLine="708"/>
        <w:jc w:val="both"/>
        <w:rPr>
          <w:sz w:val="28"/>
          <w:szCs w:val="28"/>
        </w:rPr>
      </w:pPr>
      <w:r w:rsidRPr="00846242">
        <w:rPr>
          <w:b/>
          <w:sz w:val="28"/>
          <w:szCs w:val="28"/>
        </w:rPr>
        <w:t>Цель 6.</w:t>
      </w:r>
      <w:r w:rsidRPr="00846242">
        <w:rPr>
          <w:sz w:val="28"/>
          <w:szCs w:val="28"/>
        </w:rPr>
        <w:t xml:space="preserve"> Обеспечение наличия и рационального использования водных ресурсов и санитарии для всех. </w:t>
      </w:r>
    </w:p>
    <w:p w:rsidR="00124B65" w:rsidRDefault="00124B65" w:rsidP="00124B65">
      <w:pPr>
        <w:ind w:right="-1" w:firstLine="708"/>
        <w:jc w:val="both"/>
        <w:rPr>
          <w:sz w:val="28"/>
          <w:szCs w:val="28"/>
        </w:rPr>
      </w:pPr>
      <w:r w:rsidRPr="00846242">
        <w:rPr>
          <w:b/>
          <w:sz w:val="28"/>
          <w:szCs w:val="28"/>
        </w:rPr>
        <w:t>Цель 7.</w:t>
      </w:r>
      <w:r w:rsidRPr="00846242">
        <w:rPr>
          <w:sz w:val="28"/>
          <w:szCs w:val="28"/>
        </w:rPr>
        <w:t xml:space="preserve"> Обеспечение всеобщего доступа к недорогим, надежным, устойчивым и современным источникам энергии для всех. </w:t>
      </w:r>
    </w:p>
    <w:p w:rsidR="00124B65" w:rsidRDefault="00124B65" w:rsidP="00124B65">
      <w:pPr>
        <w:ind w:right="-1" w:firstLine="708"/>
        <w:jc w:val="both"/>
        <w:rPr>
          <w:sz w:val="28"/>
          <w:szCs w:val="28"/>
        </w:rPr>
      </w:pPr>
      <w:r w:rsidRPr="00846242">
        <w:rPr>
          <w:b/>
          <w:sz w:val="28"/>
          <w:szCs w:val="28"/>
        </w:rPr>
        <w:t>Цель 8.</w:t>
      </w:r>
      <w:r w:rsidRPr="00846242">
        <w:rPr>
          <w:sz w:val="28"/>
          <w:szCs w:val="28"/>
        </w:rPr>
        <w:t xml:space="preserve"> Содействие поступательному, всеохватному и устойчивому экономическому росту, полной и производительной занятости и достойной работе для всех. </w:t>
      </w:r>
    </w:p>
    <w:p w:rsidR="00124B65" w:rsidRDefault="00124B65" w:rsidP="00124B65">
      <w:pPr>
        <w:ind w:right="-1" w:firstLine="708"/>
        <w:jc w:val="both"/>
        <w:rPr>
          <w:sz w:val="28"/>
          <w:szCs w:val="28"/>
        </w:rPr>
      </w:pPr>
      <w:r w:rsidRPr="00846242">
        <w:rPr>
          <w:b/>
          <w:sz w:val="28"/>
          <w:szCs w:val="28"/>
        </w:rPr>
        <w:t>Цель 9.</w:t>
      </w:r>
      <w:r w:rsidRPr="00846242">
        <w:rPr>
          <w:sz w:val="28"/>
          <w:szCs w:val="28"/>
        </w:rPr>
        <w:t xml:space="preserve"> Создание стойкой инфраструктуры, содействие всеохватной и устойчивой индустриализации и инновациям. </w:t>
      </w:r>
    </w:p>
    <w:p w:rsidR="00124B65" w:rsidRDefault="00124B65" w:rsidP="00124B65">
      <w:pPr>
        <w:ind w:right="-1" w:firstLine="708"/>
        <w:jc w:val="both"/>
        <w:rPr>
          <w:sz w:val="28"/>
          <w:szCs w:val="28"/>
        </w:rPr>
      </w:pPr>
      <w:r w:rsidRPr="00846242">
        <w:rPr>
          <w:b/>
          <w:sz w:val="28"/>
          <w:szCs w:val="28"/>
        </w:rPr>
        <w:t>Цель 10.</w:t>
      </w:r>
      <w:r w:rsidRPr="00846242">
        <w:rPr>
          <w:sz w:val="28"/>
          <w:szCs w:val="28"/>
        </w:rPr>
        <w:t xml:space="preserve"> Сокращение неравенства внутри стран и между ними. </w:t>
      </w:r>
    </w:p>
    <w:p w:rsidR="00124B65" w:rsidRDefault="00124B65" w:rsidP="00124B65">
      <w:pPr>
        <w:ind w:right="-1" w:firstLine="708"/>
        <w:jc w:val="both"/>
        <w:rPr>
          <w:sz w:val="28"/>
          <w:szCs w:val="28"/>
        </w:rPr>
      </w:pPr>
      <w:r w:rsidRPr="00846242">
        <w:rPr>
          <w:b/>
          <w:sz w:val="28"/>
          <w:szCs w:val="28"/>
        </w:rPr>
        <w:t>Цель 11.</w:t>
      </w:r>
      <w:r w:rsidRPr="00846242">
        <w:rPr>
          <w:sz w:val="28"/>
          <w:szCs w:val="28"/>
        </w:rPr>
        <w:t xml:space="preserve"> Обеспечение открытости, безопасности, жизнестойкости и экологической устойчивости городов и населенных пунктов. </w:t>
      </w:r>
    </w:p>
    <w:p w:rsidR="00124B65" w:rsidRDefault="00124B65" w:rsidP="00124B65">
      <w:pPr>
        <w:ind w:right="-1" w:firstLine="708"/>
        <w:jc w:val="both"/>
        <w:rPr>
          <w:sz w:val="28"/>
          <w:szCs w:val="28"/>
        </w:rPr>
      </w:pPr>
      <w:r w:rsidRPr="00846242">
        <w:rPr>
          <w:b/>
          <w:sz w:val="28"/>
          <w:szCs w:val="28"/>
        </w:rPr>
        <w:t>Цель 12.</w:t>
      </w:r>
      <w:r w:rsidRPr="00846242">
        <w:rPr>
          <w:sz w:val="28"/>
          <w:szCs w:val="28"/>
        </w:rPr>
        <w:t xml:space="preserve"> Обеспечение перехода к рациональным моделям потребления и производства. </w:t>
      </w:r>
    </w:p>
    <w:p w:rsidR="00124B65" w:rsidRDefault="00124B65" w:rsidP="00124B65">
      <w:pPr>
        <w:ind w:right="-1" w:firstLine="708"/>
        <w:jc w:val="both"/>
        <w:rPr>
          <w:sz w:val="28"/>
          <w:szCs w:val="28"/>
        </w:rPr>
      </w:pPr>
      <w:r w:rsidRPr="00846242">
        <w:rPr>
          <w:b/>
          <w:sz w:val="28"/>
          <w:szCs w:val="28"/>
        </w:rPr>
        <w:t>Цель 13.</w:t>
      </w:r>
      <w:r w:rsidRPr="00846242">
        <w:rPr>
          <w:sz w:val="28"/>
          <w:szCs w:val="28"/>
        </w:rPr>
        <w:t xml:space="preserve"> Принятие срочных мер по борьбе с изменениями климата и его последствиями </w:t>
      </w:r>
    </w:p>
    <w:p w:rsidR="00124B65" w:rsidRDefault="00124B65" w:rsidP="00124B65">
      <w:pPr>
        <w:ind w:right="-1" w:firstLine="708"/>
        <w:jc w:val="both"/>
        <w:rPr>
          <w:sz w:val="28"/>
          <w:szCs w:val="28"/>
        </w:rPr>
      </w:pPr>
      <w:r w:rsidRPr="00846242">
        <w:rPr>
          <w:b/>
          <w:sz w:val="28"/>
          <w:szCs w:val="28"/>
        </w:rPr>
        <w:t>Цель 14.</w:t>
      </w:r>
      <w:r w:rsidRPr="00846242">
        <w:rPr>
          <w:sz w:val="28"/>
          <w:szCs w:val="28"/>
        </w:rPr>
        <w:t xml:space="preserve"> Сохранение и рациональное использование океанов, морей и морских ресурсов в интересах устойчивого развития </w:t>
      </w:r>
    </w:p>
    <w:p w:rsidR="00124B65" w:rsidRDefault="00124B65" w:rsidP="00124B65">
      <w:pPr>
        <w:ind w:right="-1" w:firstLine="708"/>
        <w:jc w:val="both"/>
        <w:rPr>
          <w:sz w:val="28"/>
          <w:szCs w:val="28"/>
        </w:rPr>
      </w:pPr>
      <w:r w:rsidRPr="00846242">
        <w:rPr>
          <w:b/>
          <w:sz w:val="28"/>
          <w:szCs w:val="28"/>
        </w:rPr>
        <w:t>Цель 15.</w:t>
      </w:r>
      <w:r w:rsidRPr="00846242">
        <w:rPr>
          <w:sz w:val="28"/>
          <w:szCs w:val="28"/>
        </w:rPr>
        <w:t xml:space="preserve"> Защита и восстановление экосистем </w:t>
      </w:r>
      <w:proofErr w:type="gramStart"/>
      <w:r w:rsidRPr="00846242">
        <w:rPr>
          <w:sz w:val="28"/>
          <w:szCs w:val="28"/>
        </w:rPr>
        <w:t>суши</w:t>
      </w:r>
      <w:proofErr w:type="gramEnd"/>
      <w:r w:rsidRPr="00846242">
        <w:rPr>
          <w:sz w:val="28"/>
          <w:szCs w:val="28"/>
        </w:rPr>
        <w:t xml:space="preserve"> и содействие их рациональному использованию, рациональное лесопользование, борьба с опустыниванием, прекращение и обращение вспять процесса деградации земель и прекращение процесса утраты биоразнообразия </w:t>
      </w:r>
    </w:p>
    <w:p w:rsidR="00124B65" w:rsidRDefault="00124B65" w:rsidP="00124B65">
      <w:pPr>
        <w:ind w:right="-1" w:firstLine="708"/>
        <w:jc w:val="both"/>
        <w:rPr>
          <w:sz w:val="28"/>
          <w:szCs w:val="28"/>
        </w:rPr>
      </w:pPr>
      <w:r w:rsidRPr="00846242">
        <w:rPr>
          <w:b/>
          <w:sz w:val="28"/>
          <w:szCs w:val="28"/>
        </w:rPr>
        <w:t>Цель 16.</w:t>
      </w:r>
      <w:r w:rsidRPr="00846242">
        <w:rPr>
          <w:sz w:val="28"/>
          <w:szCs w:val="28"/>
        </w:rPr>
        <w:t xml:space="preserve"> Содействие построению миролюбивого и открытого общества в интересах устойчивого развития, обеспечение доступа к правосудию для всех и создание эффективных, подотчетных и основанных на широком участии учреждений на всех уровнях </w:t>
      </w:r>
    </w:p>
    <w:p w:rsidR="00124B65" w:rsidRDefault="00124B65" w:rsidP="00124B65">
      <w:pPr>
        <w:ind w:right="-1" w:firstLine="708"/>
        <w:jc w:val="both"/>
        <w:rPr>
          <w:sz w:val="28"/>
          <w:szCs w:val="28"/>
        </w:rPr>
      </w:pPr>
      <w:r w:rsidRPr="00846242">
        <w:rPr>
          <w:b/>
          <w:sz w:val="28"/>
          <w:szCs w:val="28"/>
        </w:rPr>
        <w:t>Цель 17.</w:t>
      </w:r>
      <w:r w:rsidRPr="00846242">
        <w:rPr>
          <w:sz w:val="28"/>
          <w:szCs w:val="28"/>
        </w:rPr>
        <w:t xml:space="preserve"> Укрепление средств осуществления и активизация работы в рамках Глобального партнерства в интересах устойчивого развития</w:t>
      </w:r>
      <w:r>
        <w:rPr>
          <w:sz w:val="28"/>
          <w:szCs w:val="28"/>
        </w:rPr>
        <w:t>.</w:t>
      </w:r>
    </w:p>
    <w:p w:rsidR="00124B65" w:rsidRPr="00846242" w:rsidRDefault="00124B65" w:rsidP="00124B65">
      <w:pPr>
        <w:ind w:right="-1" w:firstLine="708"/>
        <w:jc w:val="both"/>
        <w:rPr>
          <w:sz w:val="28"/>
          <w:szCs w:val="28"/>
        </w:rPr>
      </w:pPr>
      <w:r w:rsidRPr="00846242">
        <w:rPr>
          <w:sz w:val="28"/>
          <w:szCs w:val="28"/>
        </w:rPr>
        <w:lastRenderedPageBreak/>
        <w:t>Для достижения целей в области устойчивого развития необходимы совместные усилия правительств, частного сектора, гражданского общества и жителей земли. Беларусь уже предприняла ряд важных шагов для реализации повестки на национальном уровне. Правительством Республики Беларусь утверждена Национальная стратегия устойчивого социально-экономического развития, определившая основные ориентиры, которые предполагается достичь к 2030 году.</w:t>
      </w:r>
    </w:p>
    <w:p w:rsidR="00124B65" w:rsidRPr="002D2AEC" w:rsidRDefault="00124B65" w:rsidP="00124B65">
      <w:pPr>
        <w:ind w:right="-1" w:firstLine="708"/>
        <w:jc w:val="both"/>
        <w:rPr>
          <w:sz w:val="28"/>
          <w:szCs w:val="28"/>
        </w:rPr>
      </w:pPr>
      <w:r w:rsidRPr="002D2AEC">
        <w:rPr>
          <w:sz w:val="28"/>
          <w:szCs w:val="28"/>
        </w:rPr>
        <w:t>Цели устойчивого развития отражены в «Национальной стратегии устойчивого социально-экономического развития Республики Беларусь до 2030 года», одобренной Президиумом Совета Министров Республики Беларусь (протокол заседания №10 от 2 мая 2017 года).</w:t>
      </w:r>
    </w:p>
    <w:p w:rsidR="00124B65" w:rsidRPr="002D2AEC" w:rsidRDefault="00124B65" w:rsidP="00124B65">
      <w:pPr>
        <w:ind w:firstLine="708"/>
        <w:jc w:val="both"/>
        <w:rPr>
          <w:sz w:val="28"/>
          <w:szCs w:val="28"/>
        </w:rPr>
      </w:pPr>
      <w:r w:rsidRPr="002D2AEC">
        <w:rPr>
          <w:sz w:val="28"/>
          <w:szCs w:val="28"/>
        </w:rPr>
        <w:t xml:space="preserve">Санитарно-эпидемиологической службе для организации реализации ЦУР в области профилактики болезней и формированию здорового образа жизни делегирован мониторинг </w:t>
      </w:r>
      <w:r>
        <w:rPr>
          <w:sz w:val="28"/>
          <w:szCs w:val="28"/>
        </w:rPr>
        <w:t>11</w:t>
      </w:r>
      <w:r w:rsidRPr="002D2AEC">
        <w:rPr>
          <w:sz w:val="28"/>
          <w:szCs w:val="28"/>
        </w:rPr>
        <w:t xml:space="preserve"> индикаторов, определенных на национальном уровне:</w:t>
      </w:r>
    </w:p>
    <w:p w:rsidR="00124B65" w:rsidRPr="00CC3C02" w:rsidRDefault="00124B65" w:rsidP="00124B65">
      <w:pPr>
        <w:ind w:firstLine="709"/>
        <w:jc w:val="both"/>
        <w:rPr>
          <w:sz w:val="28"/>
          <w:szCs w:val="28"/>
        </w:rPr>
      </w:pPr>
      <w:r w:rsidRPr="00CC3C02">
        <w:rPr>
          <w:b/>
          <w:color w:val="000000"/>
          <w:sz w:val="28"/>
          <w:szCs w:val="28"/>
        </w:rPr>
        <w:t>показатель 3.3.1</w:t>
      </w:r>
      <w:r w:rsidRPr="00CC3C02">
        <w:rPr>
          <w:color w:val="000000"/>
          <w:sz w:val="28"/>
          <w:szCs w:val="28"/>
        </w:rPr>
        <w:t xml:space="preserve"> «Число новых заражений ВИЧ на 1000 неинфицированных в разбивке по полу и возрасту»</w:t>
      </w:r>
      <w:r w:rsidRPr="00CC3C02">
        <w:rPr>
          <w:sz w:val="28"/>
          <w:szCs w:val="28"/>
        </w:rPr>
        <w:t xml:space="preserve">; </w:t>
      </w:r>
    </w:p>
    <w:p w:rsidR="00124B65" w:rsidRPr="00CC3C02" w:rsidRDefault="00124B65" w:rsidP="00124B65">
      <w:pPr>
        <w:ind w:firstLine="709"/>
        <w:jc w:val="both"/>
        <w:rPr>
          <w:sz w:val="28"/>
          <w:szCs w:val="28"/>
        </w:rPr>
      </w:pPr>
      <w:r w:rsidRPr="00CC3C02">
        <w:rPr>
          <w:b/>
          <w:color w:val="000000"/>
          <w:sz w:val="28"/>
          <w:szCs w:val="28"/>
        </w:rPr>
        <w:t xml:space="preserve">показатель </w:t>
      </w:r>
      <w:r w:rsidRPr="00CC3C02">
        <w:rPr>
          <w:b/>
          <w:sz w:val="28"/>
          <w:szCs w:val="28"/>
        </w:rPr>
        <w:t>3.3.3</w:t>
      </w:r>
      <w:r w:rsidRPr="00CC3C02">
        <w:rPr>
          <w:sz w:val="28"/>
          <w:szCs w:val="28"/>
        </w:rPr>
        <w:t xml:space="preserve"> «Заболеваемость малярией на 1000 человек»; </w:t>
      </w:r>
    </w:p>
    <w:p w:rsidR="00124B65" w:rsidRPr="00CC3C02" w:rsidRDefault="00124B65" w:rsidP="00124B65">
      <w:pPr>
        <w:ind w:firstLine="709"/>
        <w:jc w:val="both"/>
        <w:rPr>
          <w:sz w:val="28"/>
          <w:szCs w:val="28"/>
        </w:rPr>
      </w:pPr>
      <w:r w:rsidRPr="00CC3C02">
        <w:rPr>
          <w:b/>
          <w:color w:val="000000"/>
          <w:sz w:val="28"/>
          <w:szCs w:val="28"/>
        </w:rPr>
        <w:t xml:space="preserve">показатель </w:t>
      </w:r>
      <w:r w:rsidRPr="00CC3C02">
        <w:rPr>
          <w:b/>
          <w:sz w:val="28"/>
          <w:szCs w:val="28"/>
        </w:rPr>
        <w:t>3.3.4</w:t>
      </w:r>
      <w:r w:rsidRPr="00CC3C02">
        <w:rPr>
          <w:sz w:val="28"/>
          <w:szCs w:val="28"/>
        </w:rPr>
        <w:t xml:space="preserve"> «Заболеваемость гепатитом</w:t>
      </w:r>
      <w:proofErr w:type="gramStart"/>
      <w:r w:rsidRPr="00CC3C02">
        <w:rPr>
          <w:sz w:val="28"/>
          <w:szCs w:val="28"/>
        </w:rPr>
        <w:t xml:space="preserve"> В</w:t>
      </w:r>
      <w:proofErr w:type="gramEnd"/>
      <w:r w:rsidRPr="00CC3C02">
        <w:rPr>
          <w:sz w:val="28"/>
          <w:szCs w:val="28"/>
        </w:rPr>
        <w:t xml:space="preserve"> на 100 000 человек»; </w:t>
      </w:r>
    </w:p>
    <w:p w:rsidR="00124B65" w:rsidRPr="00CC3C02" w:rsidRDefault="00124B65" w:rsidP="00124B65">
      <w:pPr>
        <w:ind w:firstLine="709"/>
        <w:jc w:val="both"/>
        <w:rPr>
          <w:sz w:val="28"/>
          <w:szCs w:val="28"/>
        </w:rPr>
      </w:pPr>
      <w:r w:rsidRPr="00CC3C02">
        <w:rPr>
          <w:b/>
          <w:color w:val="000000"/>
          <w:sz w:val="28"/>
          <w:szCs w:val="28"/>
        </w:rPr>
        <w:t xml:space="preserve">показатель </w:t>
      </w:r>
      <w:r w:rsidRPr="00CC3C02">
        <w:rPr>
          <w:b/>
          <w:caps/>
          <w:color w:val="000000"/>
          <w:sz w:val="28"/>
          <w:szCs w:val="28"/>
        </w:rPr>
        <w:t>3.</w:t>
      </w:r>
      <w:r w:rsidRPr="00CC3C02">
        <w:rPr>
          <w:b/>
          <w:color w:val="000000"/>
          <w:sz w:val="28"/>
          <w:szCs w:val="28"/>
          <w:lang w:val="en-US"/>
        </w:rPr>
        <w:t>b</w:t>
      </w:r>
      <w:r w:rsidRPr="00CC3C02">
        <w:rPr>
          <w:b/>
          <w:caps/>
          <w:color w:val="000000"/>
          <w:sz w:val="28"/>
          <w:szCs w:val="28"/>
        </w:rPr>
        <w:t>.1</w:t>
      </w:r>
      <w:r w:rsidRPr="00CC3C02">
        <w:rPr>
          <w:caps/>
          <w:color w:val="000000"/>
          <w:sz w:val="28"/>
          <w:szCs w:val="28"/>
        </w:rPr>
        <w:t xml:space="preserve"> </w:t>
      </w:r>
      <w:r w:rsidRPr="00CC3C02">
        <w:rPr>
          <w:sz w:val="28"/>
          <w:szCs w:val="28"/>
        </w:rPr>
        <w:t>«Доля целевой группы населения, охваченной иммунизацией всеми вакцинами, включенными в национальные программы»;</w:t>
      </w:r>
    </w:p>
    <w:p w:rsidR="00124B65" w:rsidRPr="00CC3C02" w:rsidRDefault="00124B65" w:rsidP="00124B65">
      <w:pPr>
        <w:ind w:firstLine="709"/>
        <w:jc w:val="both"/>
        <w:rPr>
          <w:sz w:val="28"/>
          <w:szCs w:val="28"/>
        </w:rPr>
      </w:pPr>
      <w:r w:rsidRPr="00CC3C02">
        <w:rPr>
          <w:b/>
          <w:color w:val="000000"/>
          <w:sz w:val="28"/>
          <w:szCs w:val="28"/>
        </w:rPr>
        <w:t xml:space="preserve">показатель </w:t>
      </w:r>
      <w:r w:rsidRPr="00CC3C02">
        <w:rPr>
          <w:b/>
          <w:sz w:val="28"/>
          <w:szCs w:val="28"/>
        </w:rPr>
        <w:t>3.</w:t>
      </w:r>
      <w:r w:rsidRPr="00CC3C02">
        <w:rPr>
          <w:b/>
          <w:sz w:val="28"/>
          <w:szCs w:val="28"/>
          <w:lang w:val="en-US"/>
        </w:rPr>
        <w:t>d</w:t>
      </w:r>
      <w:r w:rsidRPr="00CC3C02">
        <w:rPr>
          <w:b/>
          <w:sz w:val="28"/>
          <w:szCs w:val="28"/>
        </w:rPr>
        <w:t>.1</w:t>
      </w:r>
      <w:r w:rsidRPr="00CC3C02">
        <w:rPr>
          <w:sz w:val="28"/>
          <w:szCs w:val="28"/>
        </w:rPr>
        <w:t xml:space="preserve"> «Способность соблюдать Международные медико-санитарные правила и готовность к чрезвычайным ситуациям в области общественного здравоохранения»;</w:t>
      </w:r>
    </w:p>
    <w:p w:rsidR="00124B65" w:rsidRPr="00CC3C02" w:rsidRDefault="00124B65" w:rsidP="00124B65">
      <w:pPr>
        <w:ind w:firstLine="709"/>
        <w:jc w:val="both"/>
        <w:rPr>
          <w:sz w:val="28"/>
          <w:szCs w:val="28"/>
        </w:rPr>
      </w:pPr>
      <w:r w:rsidRPr="00CC3C02">
        <w:rPr>
          <w:b/>
          <w:color w:val="000000"/>
          <w:sz w:val="28"/>
          <w:szCs w:val="28"/>
        </w:rPr>
        <w:t xml:space="preserve">показатель </w:t>
      </w:r>
      <w:r w:rsidRPr="00CC3C02">
        <w:rPr>
          <w:b/>
          <w:sz w:val="28"/>
          <w:szCs w:val="28"/>
        </w:rPr>
        <w:t>3.9.1</w:t>
      </w:r>
      <w:r w:rsidRPr="00CC3C02">
        <w:rPr>
          <w:sz w:val="28"/>
          <w:szCs w:val="28"/>
        </w:rPr>
        <w:t xml:space="preserve"> «Смертность от загрязнения воздуха в жилых помещениях и атмосферного воздуха»;</w:t>
      </w:r>
    </w:p>
    <w:p w:rsidR="00124B65" w:rsidRPr="00CC3C02" w:rsidRDefault="00124B65" w:rsidP="00124B6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C3C02">
        <w:rPr>
          <w:color w:val="000000"/>
          <w:sz w:val="28"/>
          <w:szCs w:val="28"/>
        </w:rPr>
        <w:t xml:space="preserve">показатель </w:t>
      </w:r>
      <w:r w:rsidRPr="00CC3C02">
        <w:rPr>
          <w:sz w:val="28"/>
          <w:szCs w:val="28"/>
        </w:rPr>
        <w:t>3.9.2 «</w:t>
      </w:r>
      <w:r w:rsidRPr="00CC3C02">
        <w:rPr>
          <w:iCs/>
          <w:sz w:val="28"/>
          <w:szCs w:val="28"/>
        </w:rPr>
        <w:t>Смертность от отсутствия безопасной воды, безопасной санитарии и гигиены (от отсутствия безопасных услуг в области водоснабжения, санитарии и гигиены (ВССГ) для всех)»;</w:t>
      </w:r>
    </w:p>
    <w:p w:rsidR="00124B65" w:rsidRPr="00CC3C02" w:rsidRDefault="00124B65" w:rsidP="00124B6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C3C02">
        <w:rPr>
          <w:b/>
          <w:color w:val="000000"/>
          <w:sz w:val="28"/>
          <w:szCs w:val="28"/>
        </w:rPr>
        <w:t xml:space="preserve">показатель </w:t>
      </w:r>
      <w:r w:rsidRPr="00CC3C02">
        <w:rPr>
          <w:b/>
          <w:iCs/>
          <w:sz w:val="28"/>
          <w:szCs w:val="28"/>
        </w:rPr>
        <w:t>6.b.1</w:t>
      </w:r>
      <w:r w:rsidRPr="00CC3C02">
        <w:rPr>
          <w:iCs/>
          <w:sz w:val="28"/>
          <w:szCs w:val="28"/>
        </w:rPr>
        <w:t xml:space="preserve"> «Доля местных административных единиц, в которых действуют правила и процедуры участия граждан в управлении водными ресурсами»;</w:t>
      </w:r>
    </w:p>
    <w:p w:rsidR="00124B65" w:rsidRPr="00CC3C02" w:rsidRDefault="00124B65" w:rsidP="00124B6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C3C02">
        <w:rPr>
          <w:b/>
          <w:color w:val="000000"/>
          <w:sz w:val="28"/>
          <w:szCs w:val="28"/>
        </w:rPr>
        <w:t xml:space="preserve">показатель </w:t>
      </w:r>
      <w:r w:rsidRPr="00CC3C02">
        <w:rPr>
          <w:b/>
          <w:iCs/>
          <w:sz w:val="28"/>
          <w:szCs w:val="28"/>
        </w:rPr>
        <w:t>7.1.2</w:t>
      </w:r>
      <w:r w:rsidRPr="00CC3C02">
        <w:rPr>
          <w:iCs/>
          <w:sz w:val="28"/>
          <w:szCs w:val="28"/>
        </w:rPr>
        <w:t xml:space="preserve"> «Доступ к чистым источникам энергии и технологиям в быту»;</w:t>
      </w:r>
    </w:p>
    <w:p w:rsidR="00124B65" w:rsidRPr="00CC3C02" w:rsidRDefault="00124B65" w:rsidP="00124B6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C3C02">
        <w:rPr>
          <w:b/>
          <w:color w:val="000000"/>
          <w:sz w:val="28"/>
          <w:szCs w:val="28"/>
        </w:rPr>
        <w:t xml:space="preserve">показатель </w:t>
      </w:r>
      <w:r w:rsidRPr="00CC3C02">
        <w:rPr>
          <w:b/>
          <w:iCs/>
          <w:sz w:val="28"/>
          <w:szCs w:val="28"/>
        </w:rPr>
        <w:t>11.6.2</w:t>
      </w:r>
      <w:r w:rsidRPr="00CC3C02">
        <w:rPr>
          <w:iCs/>
          <w:sz w:val="28"/>
          <w:szCs w:val="28"/>
        </w:rPr>
        <w:t xml:space="preserve"> «Среднегодовой уровень содержания мелких твердых частиц (класса РМ) в атмосфере отдельных городов</w:t>
      </w:r>
      <w:r>
        <w:rPr>
          <w:iCs/>
          <w:sz w:val="28"/>
          <w:szCs w:val="28"/>
        </w:rPr>
        <w:t xml:space="preserve"> </w:t>
      </w:r>
      <w:r w:rsidRPr="00CC3C02">
        <w:rPr>
          <w:iCs/>
          <w:sz w:val="28"/>
          <w:szCs w:val="28"/>
        </w:rPr>
        <w:t>(в пересчете на численность населения)»;</w:t>
      </w:r>
    </w:p>
    <w:p w:rsidR="00124B65" w:rsidRPr="00CC3C02" w:rsidRDefault="00124B65" w:rsidP="00124B6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C3C02">
        <w:rPr>
          <w:b/>
          <w:color w:val="000000"/>
          <w:sz w:val="28"/>
          <w:szCs w:val="28"/>
        </w:rPr>
        <w:t xml:space="preserve">показатель </w:t>
      </w:r>
      <w:r w:rsidRPr="00CC3C02">
        <w:rPr>
          <w:b/>
          <w:sz w:val="28"/>
          <w:szCs w:val="28"/>
        </w:rPr>
        <w:t>11.7.1</w:t>
      </w:r>
      <w:r w:rsidRPr="00CC3C02">
        <w:rPr>
          <w:sz w:val="28"/>
          <w:szCs w:val="28"/>
        </w:rPr>
        <w:t xml:space="preserve"> «</w:t>
      </w:r>
      <w:r w:rsidRPr="00CC3C02">
        <w:rPr>
          <w:iCs/>
          <w:sz w:val="28"/>
          <w:szCs w:val="28"/>
        </w:rPr>
        <w:t>Средняя доля городской территории, относящейся к общественным местам, с доступность по полу, возрасту и инвалидности».</w:t>
      </w:r>
    </w:p>
    <w:p w:rsidR="00124B65" w:rsidRPr="00CB180E" w:rsidRDefault="00124B65" w:rsidP="00124B65">
      <w:pPr>
        <w:tabs>
          <w:tab w:val="left" w:pos="284"/>
          <w:tab w:val="left" w:pos="426"/>
        </w:tabs>
        <w:ind w:right="-1"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CC3C02">
        <w:rPr>
          <w:bCs/>
          <w:iCs/>
          <w:sz w:val="28"/>
          <w:szCs w:val="28"/>
          <w:shd w:val="clear" w:color="auto" w:fill="FFFFFF"/>
        </w:rPr>
        <w:t>Модель достижения устойчивого развития по вопросам здоровья</w:t>
      </w:r>
      <w:r w:rsidRPr="00CB180E">
        <w:rPr>
          <w:bCs/>
          <w:iCs/>
          <w:sz w:val="28"/>
          <w:szCs w:val="28"/>
          <w:shd w:val="clear" w:color="auto" w:fill="FFFFFF"/>
        </w:rPr>
        <w:t xml:space="preserve"> населения определяет следующие направления деятельности:</w:t>
      </w:r>
    </w:p>
    <w:p w:rsidR="00124B65" w:rsidRPr="00CC3C02" w:rsidRDefault="00124B65" w:rsidP="00124B65">
      <w:pPr>
        <w:tabs>
          <w:tab w:val="left" w:pos="0"/>
        </w:tabs>
        <w:ind w:right="-1"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CC3C02">
        <w:rPr>
          <w:bCs/>
          <w:iCs/>
          <w:sz w:val="28"/>
          <w:szCs w:val="28"/>
          <w:shd w:val="clear" w:color="auto" w:fill="FFFFFF"/>
        </w:rPr>
        <w:t>достижение медико-демографической устойчивости;</w:t>
      </w:r>
    </w:p>
    <w:p w:rsidR="00124B65" w:rsidRPr="00CC3C02" w:rsidRDefault="00124B65" w:rsidP="00124B65">
      <w:pPr>
        <w:tabs>
          <w:tab w:val="left" w:pos="0"/>
          <w:tab w:val="left" w:pos="284"/>
          <w:tab w:val="left" w:pos="426"/>
        </w:tabs>
        <w:ind w:right="-1"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CC3C02">
        <w:rPr>
          <w:bCs/>
          <w:iCs/>
          <w:sz w:val="28"/>
          <w:szCs w:val="28"/>
          <w:shd w:val="clear" w:color="auto" w:fill="FFFFFF"/>
        </w:rPr>
        <w:lastRenderedPageBreak/>
        <w:t>реализация на территории государственной политики по оздоровлению среды обитания, профилактике болезней и формированию у населения здорового образа жизни;</w:t>
      </w:r>
    </w:p>
    <w:p w:rsidR="00124B65" w:rsidRPr="00CC3C02" w:rsidRDefault="00124B65" w:rsidP="00124B65">
      <w:pPr>
        <w:tabs>
          <w:tab w:val="left" w:pos="0"/>
          <w:tab w:val="left" w:pos="284"/>
          <w:tab w:val="left" w:pos="426"/>
        </w:tabs>
        <w:ind w:right="-1" w:firstLine="709"/>
        <w:jc w:val="both"/>
        <w:rPr>
          <w:bCs/>
          <w:sz w:val="28"/>
          <w:szCs w:val="28"/>
          <w:shd w:val="clear" w:color="auto" w:fill="FFFFFF"/>
        </w:rPr>
      </w:pPr>
      <w:r w:rsidRPr="00CC3C02">
        <w:rPr>
          <w:bCs/>
          <w:iCs/>
          <w:sz w:val="28"/>
          <w:szCs w:val="28"/>
          <w:shd w:val="clear" w:color="auto" w:fill="FFFFFF"/>
        </w:rPr>
        <w:t>обеспечение устойчивости функционирования сектора здравоохранения.</w:t>
      </w:r>
    </w:p>
    <w:p w:rsidR="00124B65" w:rsidRDefault="00124B65" w:rsidP="00124B65">
      <w:pPr>
        <w:tabs>
          <w:tab w:val="left" w:pos="284"/>
          <w:tab w:val="left" w:pos="426"/>
        </w:tabs>
        <w:ind w:right="-1"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CB180E">
        <w:rPr>
          <w:bCs/>
          <w:iCs/>
          <w:sz w:val="28"/>
          <w:szCs w:val="28"/>
          <w:shd w:val="clear" w:color="auto" w:fill="FFFFFF"/>
        </w:rPr>
        <w:t xml:space="preserve">Для реализации данной модели инвестиции в медицинскую профилактику и снижение поведенческих и биологических факторов рисков здоровью становятся важной частью эффективной социальной политики государства. </w:t>
      </w:r>
    </w:p>
    <w:p w:rsidR="00B27161" w:rsidRPr="003B5FCC" w:rsidRDefault="00B27161" w:rsidP="00B27161">
      <w:pPr>
        <w:widowControl w:val="0"/>
        <w:ind w:firstLine="708"/>
        <w:jc w:val="both"/>
        <w:rPr>
          <w:sz w:val="28"/>
          <w:szCs w:val="28"/>
        </w:rPr>
      </w:pPr>
      <w:r w:rsidRPr="003B5FCC">
        <w:rPr>
          <w:sz w:val="28"/>
          <w:szCs w:val="28"/>
        </w:rPr>
        <w:t xml:space="preserve">В 2020 году работа в </w:t>
      </w:r>
      <w:r>
        <w:rPr>
          <w:sz w:val="28"/>
          <w:szCs w:val="28"/>
        </w:rPr>
        <w:t>Мостовском</w:t>
      </w:r>
      <w:r w:rsidRPr="003B5FCC">
        <w:rPr>
          <w:sz w:val="28"/>
          <w:szCs w:val="28"/>
        </w:rPr>
        <w:t xml:space="preserve"> районе по достижению устойчивого развития в области улучшения здоровья, качества среды обитания, профилактики болезней и формирования здорового образа жизни среди населения оценивалась в рамках мониторинга показателей и индикато</w:t>
      </w:r>
      <w:r>
        <w:rPr>
          <w:sz w:val="28"/>
          <w:szCs w:val="28"/>
        </w:rPr>
        <w:t xml:space="preserve">ров Целей устойчивого развития. </w:t>
      </w:r>
      <w:r w:rsidRPr="003B5FCC">
        <w:rPr>
          <w:sz w:val="28"/>
          <w:szCs w:val="28"/>
        </w:rPr>
        <w:t xml:space="preserve">Достижение Целей устойчивого развития в области здоровья определяется как ответственная задача не столько медиков, сколько органов государственного управления и всех субъектов социально-экономической деятельности административных территорий. </w:t>
      </w:r>
      <w:proofErr w:type="gramStart"/>
      <w:r w:rsidRPr="003B5FCC">
        <w:rPr>
          <w:sz w:val="28"/>
          <w:szCs w:val="28"/>
        </w:rPr>
        <w:t xml:space="preserve">Необходимость такого взаимодействия очевидна, поскольку реализация Целей устойчивого развития может быть обеспечена только при сотрудничестве всех партнеров в государственной, экономической, социальной и природоохранной сферах. </w:t>
      </w:r>
      <w:proofErr w:type="gramEnd"/>
    </w:p>
    <w:p w:rsidR="00B27161" w:rsidRDefault="00B27161" w:rsidP="00B27161">
      <w:pPr>
        <w:widowControl w:val="0"/>
        <w:jc w:val="center"/>
        <w:rPr>
          <w:b/>
          <w:color w:val="0070C0"/>
          <w:sz w:val="32"/>
          <w:szCs w:val="32"/>
        </w:rPr>
      </w:pPr>
    </w:p>
    <w:p w:rsidR="00B27161" w:rsidRPr="000F3A32" w:rsidRDefault="00B27161" w:rsidP="00982989">
      <w:pPr>
        <w:tabs>
          <w:tab w:val="left" w:pos="284"/>
          <w:tab w:val="left" w:pos="426"/>
        </w:tabs>
        <w:ind w:right="-1"/>
        <w:rPr>
          <w:b/>
          <w:sz w:val="28"/>
          <w:szCs w:val="26"/>
        </w:rPr>
      </w:pPr>
    </w:p>
    <w:p w:rsidR="004C0DC2" w:rsidRPr="004C0DC2" w:rsidRDefault="004C0DC2" w:rsidP="004C0DC2">
      <w:pPr>
        <w:tabs>
          <w:tab w:val="left" w:pos="284"/>
          <w:tab w:val="left" w:pos="426"/>
        </w:tabs>
        <w:ind w:right="-1" w:firstLine="709"/>
        <w:jc w:val="center"/>
        <w:rPr>
          <w:b/>
          <w:sz w:val="28"/>
          <w:szCs w:val="26"/>
        </w:rPr>
      </w:pPr>
      <w:r w:rsidRPr="004C0DC2">
        <w:rPr>
          <w:b/>
          <w:sz w:val="28"/>
          <w:szCs w:val="26"/>
        </w:rPr>
        <w:t>РАЗДЕЛ 2</w:t>
      </w:r>
    </w:p>
    <w:p w:rsidR="004C0DC2" w:rsidRDefault="004C0DC2" w:rsidP="004C0DC2">
      <w:pPr>
        <w:tabs>
          <w:tab w:val="left" w:pos="284"/>
          <w:tab w:val="left" w:pos="426"/>
        </w:tabs>
        <w:ind w:right="-1" w:firstLine="709"/>
        <w:jc w:val="center"/>
        <w:rPr>
          <w:b/>
          <w:sz w:val="32"/>
          <w:szCs w:val="26"/>
        </w:rPr>
      </w:pPr>
      <w:r w:rsidRPr="004C0DC2">
        <w:rPr>
          <w:b/>
          <w:sz w:val="32"/>
          <w:szCs w:val="26"/>
        </w:rPr>
        <w:t>КРАТКАЯ СОЦИАЛЬНО-ГИГИЕНИЧЕСКАЯ ХАРАКТЕРИСТИКА ТЕРРИТОРИИ</w:t>
      </w:r>
    </w:p>
    <w:p w:rsidR="005D0A6A" w:rsidRDefault="005D0A6A" w:rsidP="004C0DC2">
      <w:pPr>
        <w:tabs>
          <w:tab w:val="left" w:pos="284"/>
          <w:tab w:val="left" w:pos="426"/>
        </w:tabs>
        <w:ind w:right="-1" w:firstLine="709"/>
        <w:jc w:val="center"/>
        <w:rPr>
          <w:b/>
          <w:sz w:val="32"/>
          <w:szCs w:val="26"/>
        </w:rPr>
      </w:pPr>
    </w:p>
    <w:p w:rsidR="005D0A6A" w:rsidRPr="005D0A6A" w:rsidRDefault="005D0A6A" w:rsidP="005D0A6A">
      <w:pPr>
        <w:tabs>
          <w:tab w:val="left" w:pos="284"/>
          <w:tab w:val="left" w:pos="426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краткая социально</w:t>
      </w:r>
      <w:r w:rsidRPr="005D0A6A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гигиеническая характеристика</w:t>
      </w:r>
      <w:r w:rsidRPr="005D0A6A">
        <w:rPr>
          <w:b/>
          <w:sz w:val="28"/>
          <w:szCs w:val="28"/>
        </w:rPr>
        <w:t xml:space="preserve"> района</w:t>
      </w:r>
    </w:p>
    <w:p w:rsidR="004C0DC2" w:rsidRDefault="004C0DC2" w:rsidP="004C0DC2">
      <w:pPr>
        <w:tabs>
          <w:tab w:val="left" w:pos="284"/>
          <w:tab w:val="left" w:pos="426"/>
        </w:tabs>
        <w:ind w:right="-1"/>
        <w:rPr>
          <w:b/>
          <w:bCs/>
          <w:iCs/>
          <w:sz w:val="28"/>
          <w:szCs w:val="28"/>
          <w:shd w:val="clear" w:color="auto" w:fill="FFFFFF"/>
        </w:rPr>
      </w:pPr>
      <w:r>
        <w:rPr>
          <w:b/>
          <w:noProof/>
          <w:sz w:val="28"/>
        </w:rPr>
        <w:drawing>
          <wp:anchor distT="0" distB="0" distL="114300" distR="114300" simplePos="0" relativeHeight="251663360" behindDoc="1" locked="0" layoutInCell="1" allowOverlap="1" wp14:anchorId="290C90EC" wp14:editId="622075F7">
            <wp:simplePos x="0" y="0"/>
            <wp:positionH relativeFrom="column">
              <wp:posOffset>248920</wp:posOffset>
            </wp:positionH>
            <wp:positionV relativeFrom="paragraph">
              <wp:posOffset>149225</wp:posOffset>
            </wp:positionV>
            <wp:extent cx="5762625" cy="314325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0DC2" w:rsidRDefault="004C0DC2" w:rsidP="004C0DC2">
      <w:pPr>
        <w:tabs>
          <w:tab w:val="left" w:pos="284"/>
          <w:tab w:val="left" w:pos="426"/>
        </w:tabs>
        <w:ind w:right="-1"/>
        <w:rPr>
          <w:b/>
          <w:bCs/>
          <w:iCs/>
          <w:sz w:val="28"/>
          <w:szCs w:val="28"/>
          <w:shd w:val="clear" w:color="auto" w:fill="FFFFFF"/>
        </w:rPr>
      </w:pPr>
    </w:p>
    <w:p w:rsidR="004C0DC2" w:rsidRDefault="004C0DC2" w:rsidP="004C0DC2">
      <w:pPr>
        <w:tabs>
          <w:tab w:val="left" w:pos="284"/>
          <w:tab w:val="left" w:pos="426"/>
        </w:tabs>
        <w:ind w:right="-1"/>
        <w:rPr>
          <w:b/>
          <w:bCs/>
          <w:iCs/>
          <w:sz w:val="28"/>
          <w:szCs w:val="28"/>
          <w:shd w:val="clear" w:color="auto" w:fill="FFFFFF"/>
        </w:rPr>
      </w:pPr>
    </w:p>
    <w:p w:rsidR="004C0DC2" w:rsidRDefault="004C0DC2" w:rsidP="004C0DC2">
      <w:pPr>
        <w:tabs>
          <w:tab w:val="left" w:pos="284"/>
          <w:tab w:val="left" w:pos="426"/>
        </w:tabs>
        <w:ind w:right="-1"/>
        <w:rPr>
          <w:b/>
          <w:bCs/>
          <w:iCs/>
          <w:sz w:val="28"/>
          <w:szCs w:val="28"/>
          <w:shd w:val="clear" w:color="auto" w:fill="FFFFFF"/>
        </w:rPr>
      </w:pPr>
    </w:p>
    <w:p w:rsidR="004C0DC2" w:rsidRDefault="004C0DC2" w:rsidP="004C0DC2">
      <w:pPr>
        <w:tabs>
          <w:tab w:val="left" w:pos="284"/>
          <w:tab w:val="left" w:pos="426"/>
        </w:tabs>
        <w:ind w:right="-1"/>
        <w:rPr>
          <w:b/>
          <w:bCs/>
          <w:iCs/>
          <w:sz w:val="28"/>
          <w:szCs w:val="28"/>
          <w:shd w:val="clear" w:color="auto" w:fill="FFFFFF"/>
        </w:rPr>
      </w:pPr>
    </w:p>
    <w:p w:rsidR="004C0DC2" w:rsidRDefault="004C0DC2" w:rsidP="004C0DC2">
      <w:pPr>
        <w:tabs>
          <w:tab w:val="left" w:pos="284"/>
          <w:tab w:val="left" w:pos="426"/>
        </w:tabs>
        <w:ind w:right="-1"/>
        <w:rPr>
          <w:b/>
          <w:bCs/>
          <w:iCs/>
          <w:sz w:val="28"/>
          <w:szCs w:val="28"/>
          <w:shd w:val="clear" w:color="auto" w:fill="FFFFFF"/>
        </w:rPr>
      </w:pPr>
    </w:p>
    <w:p w:rsidR="004C0DC2" w:rsidRDefault="004C0DC2" w:rsidP="004C0DC2">
      <w:pPr>
        <w:tabs>
          <w:tab w:val="left" w:pos="284"/>
          <w:tab w:val="left" w:pos="426"/>
        </w:tabs>
        <w:ind w:right="-1"/>
        <w:rPr>
          <w:b/>
          <w:bCs/>
          <w:iCs/>
          <w:sz w:val="28"/>
          <w:szCs w:val="28"/>
          <w:shd w:val="clear" w:color="auto" w:fill="FFFFFF"/>
        </w:rPr>
      </w:pPr>
    </w:p>
    <w:p w:rsidR="004C0DC2" w:rsidRDefault="004C0DC2" w:rsidP="004C0DC2">
      <w:pPr>
        <w:tabs>
          <w:tab w:val="left" w:pos="284"/>
          <w:tab w:val="left" w:pos="426"/>
        </w:tabs>
        <w:ind w:right="-1"/>
        <w:rPr>
          <w:b/>
          <w:bCs/>
          <w:iCs/>
          <w:sz w:val="28"/>
          <w:szCs w:val="28"/>
          <w:shd w:val="clear" w:color="auto" w:fill="FFFFFF"/>
        </w:rPr>
      </w:pPr>
    </w:p>
    <w:p w:rsidR="004C0DC2" w:rsidRDefault="004C0DC2" w:rsidP="004C0DC2">
      <w:pPr>
        <w:tabs>
          <w:tab w:val="left" w:pos="284"/>
          <w:tab w:val="left" w:pos="426"/>
        </w:tabs>
        <w:ind w:right="-1"/>
        <w:rPr>
          <w:b/>
          <w:bCs/>
          <w:iCs/>
          <w:sz w:val="28"/>
          <w:szCs w:val="28"/>
          <w:shd w:val="clear" w:color="auto" w:fill="FFFFFF"/>
        </w:rPr>
      </w:pPr>
    </w:p>
    <w:p w:rsidR="004C0DC2" w:rsidRDefault="004C0DC2" w:rsidP="004C0DC2">
      <w:pPr>
        <w:tabs>
          <w:tab w:val="left" w:pos="284"/>
          <w:tab w:val="left" w:pos="426"/>
        </w:tabs>
        <w:ind w:right="-1"/>
        <w:rPr>
          <w:b/>
          <w:bCs/>
          <w:iCs/>
          <w:sz w:val="28"/>
          <w:szCs w:val="28"/>
          <w:shd w:val="clear" w:color="auto" w:fill="FFFFFF"/>
        </w:rPr>
      </w:pPr>
    </w:p>
    <w:p w:rsidR="004C0DC2" w:rsidRDefault="004C0DC2" w:rsidP="004C0DC2">
      <w:pPr>
        <w:tabs>
          <w:tab w:val="left" w:pos="284"/>
          <w:tab w:val="left" w:pos="426"/>
        </w:tabs>
        <w:ind w:right="-1"/>
        <w:rPr>
          <w:b/>
          <w:bCs/>
          <w:iCs/>
          <w:sz w:val="28"/>
          <w:szCs w:val="28"/>
          <w:shd w:val="clear" w:color="auto" w:fill="FFFFFF"/>
        </w:rPr>
      </w:pPr>
    </w:p>
    <w:p w:rsidR="004C0DC2" w:rsidRDefault="004C0DC2" w:rsidP="004C0DC2">
      <w:pPr>
        <w:tabs>
          <w:tab w:val="left" w:pos="284"/>
          <w:tab w:val="left" w:pos="426"/>
        </w:tabs>
        <w:ind w:right="-1"/>
        <w:rPr>
          <w:b/>
          <w:bCs/>
          <w:iCs/>
          <w:sz w:val="28"/>
          <w:szCs w:val="28"/>
          <w:shd w:val="clear" w:color="auto" w:fill="FFFFFF"/>
        </w:rPr>
      </w:pPr>
    </w:p>
    <w:p w:rsidR="004C0DC2" w:rsidRDefault="004C0DC2" w:rsidP="004C0DC2">
      <w:pPr>
        <w:tabs>
          <w:tab w:val="left" w:pos="284"/>
          <w:tab w:val="left" w:pos="426"/>
        </w:tabs>
        <w:ind w:right="-1"/>
        <w:rPr>
          <w:b/>
          <w:bCs/>
          <w:iCs/>
          <w:sz w:val="28"/>
          <w:szCs w:val="28"/>
          <w:shd w:val="clear" w:color="auto" w:fill="FFFFFF"/>
        </w:rPr>
      </w:pPr>
    </w:p>
    <w:p w:rsidR="004C0DC2" w:rsidRDefault="004C0DC2" w:rsidP="004C0DC2">
      <w:pPr>
        <w:tabs>
          <w:tab w:val="left" w:pos="284"/>
          <w:tab w:val="left" w:pos="426"/>
        </w:tabs>
        <w:ind w:right="-1"/>
        <w:rPr>
          <w:b/>
          <w:bCs/>
          <w:iCs/>
          <w:sz w:val="28"/>
          <w:szCs w:val="28"/>
          <w:shd w:val="clear" w:color="auto" w:fill="FFFFFF"/>
        </w:rPr>
      </w:pPr>
    </w:p>
    <w:p w:rsidR="004C0DC2" w:rsidRDefault="004C0DC2" w:rsidP="004C0DC2">
      <w:pPr>
        <w:tabs>
          <w:tab w:val="left" w:pos="284"/>
          <w:tab w:val="left" w:pos="426"/>
        </w:tabs>
        <w:ind w:right="-1"/>
        <w:rPr>
          <w:b/>
          <w:bCs/>
          <w:iCs/>
          <w:sz w:val="28"/>
          <w:szCs w:val="28"/>
          <w:shd w:val="clear" w:color="auto" w:fill="FFFFFF"/>
        </w:rPr>
      </w:pPr>
    </w:p>
    <w:p w:rsidR="004C0DC2" w:rsidRDefault="004C0DC2" w:rsidP="004C0DC2">
      <w:pPr>
        <w:tabs>
          <w:tab w:val="left" w:pos="284"/>
          <w:tab w:val="left" w:pos="426"/>
        </w:tabs>
        <w:ind w:right="-1"/>
        <w:rPr>
          <w:b/>
          <w:bCs/>
          <w:iCs/>
          <w:sz w:val="28"/>
          <w:szCs w:val="28"/>
          <w:shd w:val="clear" w:color="auto" w:fill="FFFFFF"/>
        </w:rPr>
      </w:pPr>
    </w:p>
    <w:p w:rsidR="00E516CD" w:rsidRDefault="00E516CD">
      <w:pPr>
        <w:rPr>
          <w:b/>
          <w:sz w:val="28"/>
          <w:szCs w:val="28"/>
        </w:rPr>
      </w:pPr>
    </w:p>
    <w:p w:rsidR="00E516CD" w:rsidRPr="005D0A6A" w:rsidRDefault="004C0DC2" w:rsidP="004C0DC2">
      <w:pPr>
        <w:pStyle w:val="a5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sz w:val="28"/>
        </w:rPr>
      </w:pPr>
      <w:r w:rsidRPr="005D0A6A">
        <w:rPr>
          <w:sz w:val="28"/>
        </w:rPr>
        <w:lastRenderedPageBreak/>
        <w:t xml:space="preserve">Мостовский район расположен в западной части Гродненской области в границах </w:t>
      </w:r>
      <w:proofErr w:type="spellStart"/>
      <w:r w:rsidRPr="005D0A6A">
        <w:rPr>
          <w:sz w:val="28"/>
        </w:rPr>
        <w:t>Неманской</w:t>
      </w:r>
      <w:proofErr w:type="spellEnd"/>
      <w:r w:rsidRPr="005D0A6A">
        <w:rPr>
          <w:sz w:val="28"/>
        </w:rPr>
        <w:t xml:space="preserve"> низменности и занимает площадь 1,4 тыс. </w:t>
      </w:r>
      <w:proofErr w:type="spellStart"/>
      <w:r w:rsidRPr="005D0A6A">
        <w:rPr>
          <w:sz w:val="28"/>
        </w:rPr>
        <w:t>кв.км</w:t>
      </w:r>
      <w:proofErr w:type="spellEnd"/>
      <w:r w:rsidRPr="005D0A6A">
        <w:rPr>
          <w:sz w:val="28"/>
        </w:rPr>
        <w:t xml:space="preserve">. Граничит с </w:t>
      </w:r>
      <w:proofErr w:type="spellStart"/>
      <w:r w:rsidRPr="005D0A6A">
        <w:rPr>
          <w:sz w:val="28"/>
        </w:rPr>
        <w:t>Зельвенским</w:t>
      </w:r>
      <w:proofErr w:type="spellEnd"/>
      <w:r w:rsidRPr="005D0A6A">
        <w:rPr>
          <w:sz w:val="28"/>
        </w:rPr>
        <w:t xml:space="preserve">, Волковысским, Гродненским, </w:t>
      </w:r>
      <w:proofErr w:type="spellStart"/>
      <w:r w:rsidRPr="005D0A6A">
        <w:rPr>
          <w:sz w:val="28"/>
        </w:rPr>
        <w:t>Дятловским</w:t>
      </w:r>
      <w:proofErr w:type="spellEnd"/>
      <w:r w:rsidRPr="005D0A6A">
        <w:rPr>
          <w:sz w:val="28"/>
        </w:rPr>
        <w:t xml:space="preserve">, </w:t>
      </w:r>
      <w:proofErr w:type="spellStart"/>
      <w:r w:rsidRPr="005D0A6A">
        <w:rPr>
          <w:sz w:val="28"/>
        </w:rPr>
        <w:t>Щучинским</w:t>
      </w:r>
      <w:proofErr w:type="spellEnd"/>
      <w:r w:rsidRPr="005D0A6A">
        <w:rPr>
          <w:sz w:val="28"/>
        </w:rPr>
        <w:t xml:space="preserve">, </w:t>
      </w:r>
      <w:proofErr w:type="spellStart"/>
      <w:r w:rsidRPr="005D0A6A">
        <w:rPr>
          <w:sz w:val="28"/>
        </w:rPr>
        <w:t>Берестовицким</w:t>
      </w:r>
      <w:proofErr w:type="spellEnd"/>
      <w:r w:rsidRPr="005D0A6A">
        <w:rPr>
          <w:sz w:val="28"/>
        </w:rPr>
        <w:t xml:space="preserve"> районами. </w:t>
      </w:r>
      <w:proofErr w:type="gramStart"/>
      <w:r w:rsidRPr="005D0A6A">
        <w:rPr>
          <w:sz w:val="28"/>
        </w:rPr>
        <w:t>Образован</w:t>
      </w:r>
      <w:proofErr w:type="gramEnd"/>
      <w:r w:rsidRPr="005D0A6A">
        <w:rPr>
          <w:sz w:val="28"/>
        </w:rPr>
        <w:t xml:space="preserve"> 15 января 1940 года. Район включает 6 сельсоветов, 154 населенных пункта, в которых проживает 27554  человека на 01.01.2021 года. Протекают реки Неман с притоками </w:t>
      </w:r>
      <w:proofErr w:type="spellStart"/>
      <w:r w:rsidRPr="005D0A6A">
        <w:rPr>
          <w:sz w:val="28"/>
        </w:rPr>
        <w:t>Щара</w:t>
      </w:r>
      <w:proofErr w:type="spellEnd"/>
      <w:r w:rsidRPr="005D0A6A">
        <w:rPr>
          <w:sz w:val="28"/>
        </w:rPr>
        <w:t xml:space="preserve">, </w:t>
      </w:r>
      <w:proofErr w:type="spellStart"/>
      <w:r w:rsidRPr="005D0A6A">
        <w:rPr>
          <w:sz w:val="28"/>
        </w:rPr>
        <w:t>Зельвянка</w:t>
      </w:r>
      <w:proofErr w:type="spellEnd"/>
      <w:r w:rsidRPr="005D0A6A">
        <w:rPr>
          <w:sz w:val="28"/>
        </w:rPr>
        <w:t xml:space="preserve">, </w:t>
      </w:r>
      <w:proofErr w:type="spellStart"/>
      <w:r w:rsidRPr="005D0A6A">
        <w:rPr>
          <w:sz w:val="28"/>
        </w:rPr>
        <w:t>Рось</w:t>
      </w:r>
      <w:proofErr w:type="spellEnd"/>
      <w:r w:rsidRPr="005D0A6A">
        <w:rPr>
          <w:sz w:val="28"/>
        </w:rPr>
        <w:t xml:space="preserve">, Ельня. Под лесом находится 33% территории, цельные массивы леса сохранились вдоль реки Неман (часть </w:t>
      </w:r>
      <w:proofErr w:type="spellStart"/>
      <w:r w:rsidRPr="005D0A6A">
        <w:rPr>
          <w:sz w:val="28"/>
        </w:rPr>
        <w:t>Неманских</w:t>
      </w:r>
      <w:proofErr w:type="spellEnd"/>
      <w:r w:rsidRPr="005D0A6A">
        <w:rPr>
          <w:sz w:val="28"/>
        </w:rPr>
        <w:t xml:space="preserve"> лесов и </w:t>
      </w:r>
      <w:proofErr w:type="spellStart"/>
      <w:r w:rsidRPr="005D0A6A">
        <w:rPr>
          <w:sz w:val="28"/>
        </w:rPr>
        <w:t>Липичанской</w:t>
      </w:r>
      <w:proofErr w:type="spellEnd"/>
      <w:r w:rsidRPr="005D0A6A">
        <w:rPr>
          <w:sz w:val="28"/>
        </w:rPr>
        <w:t xml:space="preserve"> пущи). Полезные ископаемые: мел, глины и суглинки, торф, песчано-гравийный материал. На территории района проходят железнодорожные линии Лида-Мосты-Волковыск и </w:t>
      </w:r>
      <w:proofErr w:type="gramStart"/>
      <w:r w:rsidRPr="005D0A6A">
        <w:rPr>
          <w:sz w:val="28"/>
        </w:rPr>
        <w:t>Гродно-Мосты</w:t>
      </w:r>
      <w:proofErr w:type="gramEnd"/>
      <w:r w:rsidRPr="005D0A6A">
        <w:rPr>
          <w:sz w:val="28"/>
        </w:rPr>
        <w:t xml:space="preserve">, автодороги Щучин-Мосты-Волковыск, Мосты-Слоним, Мосты-Гродно. Центр района - </w:t>
      </w:r>
      <w:proofErr w:type="spellStart"/>
      <w:r w:rsidRPr="005D0A6A">
        <w:rPr>
          <w:sz w:val="28"/>
        </w:rPr>
        <w:t>г</w:t>
      </w:r>
      <w:proofErr w:type="gramStart"/>
      <w:r w:rsidRPr="005D0A6A">
        <w:rPr>
          <w:sz w:val="28"/>
        </w:rPr>
        <w:t>.М</w:t>
      </w:r>
      <w:proofErr w:type="gramEnd"/>
      <w:r w:rsidRPr="005D0A6A">
        <w:rPr>
          <w:sz w:val="28"/>
        </w:rPr>
        <w:t>осты</w:t>
      </w:r>
      <w:proofErr w:type="spellEnd"/>
      <w:r w:rsidRPr="005D0A6A">
        <w:rPr>
          <w:sz w:val="28"/>
        </w:rPr>
        <w:t>.</w:t>
      </w:r>
    </w:p>
    <w:p w:rsidR="00E516CD" w:rsidRDefault="004C0DC2" w:rsidP="004C0D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457323">
        <w:rPr>
          <w:b/>
          <w:sz w:val="28"/>
          <w:szCs w:val="28"/>
        </w:rPr>
        <w:t>АЗДЕЛ</w:t>
      </w:r>
      <w:r>
        <w:rPr>
          <w:b/>
          <w:sz w:val="28"/>
          <w:szCs w:val="28"/>
        </w:rPr>
        <w:t xml:space="preserve"> 3</w:t>
      </w:r>
    </w:p>
    <w:p w:rsidR="00E516CD" w:rsidRDefault="004C0DC2" w:rsidP="004C0DC2">
      <w:pPr>
        <w:jc w:val="center"/>
        <w:rPr>
          <w:b/>
          <w:sz w:val="32"/>
          <w:szCs w:val="28"/>
        </w:rPr>
      </w:pPr>
      <w:r w:rsidRPr="004C0DC2">
        <w:rPr>
          <w:b/>
          <w:sz w:val="32"/>
          <w:szCs w:val="28"/>
        </w:rPr>
        <w:t>Состояние здоровья населения и риски</w:t>
      </w:r>
    </w:p>
    <w:p w:rsidR="00FC31D8" w:rsidRPr="000F3A32" w:rsidRDefault="005D0A6A" w:rsidP="000F3A32">
      <w:pPr>
        <w:rPr>
          <w:b/>
          <w:sz w:val="32"/>
          <w:szCs w:val="28"/>
        </w:rPr>
      </w:pPr>
      <w:r>
        <w:rPr>
          <w:b/>
          <w:sz w:val="32"/>
          <w:szCs w:val="28"/>
        </w:rPr>
        <w:t>5</w:t>
      </w:r>
      <w:r w:rsidR="004C0DC2">
        <w:rPr>
          <w:b/>
          <w:sz w:val="32"/>
          <w:szCs w:val="28"/>
        </w:rPr>
        <w:t>. Состояние популяционного здоровья:</w:t>
      </w:r>
    </w:p>
    <w:p w:rsidR="00FC31D8" w:rsidRPr="00413491" w:rsidRDefault="00FC31D8" w:rsidP="00FC31D8">
      <w:pPr>
        <w:ind w:firstLine="708"/>
        <w:jc w:val="both"/>
        <w:rPr>
          <w:sz w:val="28"/>
          <w:szCs w:val="28"/>
        </w:rPr>
      </w:pPr>
      <w:r w:rsidRPr="00413491">
        <w:rPr>
          <w:sz w:val="28"/>
          <w:szCs w:val="28"/>
        </w:rPr>
        <w:t>Одной из важнейших характ</w:t>
      </w:r>
      <w:r w:rsidR="000F3A32">
        <w:rPr>
          <w:sz w:val="28"/>
          <w:szCs w:val="28"/>
        </w:rPr>
        <w:t>еристик популяционного здоровья</w:t>
      </w:r>
      <w:r w:rsidRPr="00413491">
        <w:rPr>
          <w:sz w:val="28"/>
          <w:szCs w:val="28"/>
        </w:rPr>
        <w:t xml:space="preserve">, является заболеваемость. В </w:t>
      </w:r>
      <w:r>
        <w:rPr>
          <w:sz w:val="28"/>
          <w:szCs w:val="28"/>
        </w:rPr>
        <w:t>Мостовском</w:t>
      </w:r>
      <w:r w:rsidRPr="00413491">
        <w:rPr>
          <w:sz w:val="28"/>
          <w:szCs w:val="28"/>
        </w:rPr>
        <w:t xml:space="preserve"> районе, как и в целом в Гродненской области, неинфекционные заболевания остаются основной причиной заболеваемости, инвалидности и преждевременной смертности населения. </w:t>
      </w:r>
    </w:p>
    <w:p w:rsidR="00B46B01" w:rsidRPr="00AA4D18" w:rsidRDefault="00AA4D18" w:rsidP="00AA4D18">
      <w:pPr>
        <w:ind w:firstLine="709"/>
        <w:jc w:val="both"/>
        <w:rPr>
          <w:sz w:val="28"/>
          <w:szCs w:val="28"/>
        </w:rPr>
      </w:pPr>
      <w:r w:rsidRPr="00413491">
        <w:rPr>
          <w:sz w:val="28"/>
          <w:szCs w:val="28"/>
        </w:rPr>
        <w:t xml:space="preserve">По данным обращаемости населения в организации здравоохранения </w:t>
      </w:r>
      <w:r>
        <w:rPr>
          <w:sz w:val="28"/>
          <w:szCs w:val="28"/>
        </w:rPr>
        <w:t>Мостовского</w:t>
      </w:r>
      <w:r w:rsidRPr="00413491">
        <w:rPr>
          <w:sz w:val="28"/>
          <w:szCs w:val="28"/>
        </w:rPr>
        <w:t xml:space="preserve"> района в 2020 году было зарегистрировано </w:t>
      </w:r>
      <w:r>
        <w:rPr>
          <w:sz w:val="28"/>
          <w:szCs w:val="28"/>
        </w:rPr>
        <w:t>388</w:t>
      </w:r>
      <w:r w:rsidRPr="00413491">
        <w:rPr>
          <w:sz w:val="28"/>
          <w:szCs w:val="28"/>
        </w:rPr>
        <w:t>4</w:t>
      </w:r>
      <w:r>
        <w:rPr>
          <w:sz w:val="28"/>
          <w:szCs w:val="28"/>
        </w:rPr>
        <w:t>7</w:t>
      </w:r>
      <w:r w:rsidRPr="00413491">
        <w:rPr>
          <w:sz w:val="28"/>
          <w:szCs w:val="28"/>
        </w:rPr>
        <w:t xml:space="preserve"> случаев</w:t>
      </w:r>
      <w:r w:rsidR="00F50408">
        <w:rPr>
          <w:sz w:val="28"/>
          <w:szCs w:val="28"/>
        </w:rPr>
        <w:t xml:space="preserve"> </w:t>
      </w:r>
      <w:r w:rsidR="00F50408" w:rsidRPr="00F50408">
        <w:rPr>
          <w:sz w:val="28"/>
          <w:szCs w:val="28"/>
        </w:rPr>
        <w:t>(</w:t>
      </w:r>
      <w:r w:rsidR="00F50408" w:rsidRPr="00F50408">
        <w:rPr>
          <w:color w:val="000000"/>
          <w:sz w:val="28"/>
          <w:szCs w:val="28"/>
        </w:rPr>
        <w:t>142343,6 на 100000 нас.)</w:t>
      </w:r>
      <w:r w:rsidRPr="00F50408">
        <w:rPr>
          <w:sz w:val="28"/>
          <w:szCs w:val="28"/>
        </w:rPr>
        <w:t xml:space="preserve"> заболеваний населения острыми и хроническими болезнями, из которых 21344</w:t>
      </w:r>
      <w:r w:rsidR="00F50408" w:rsidRPr="00F50408">
        <w:rPr>
          <w:sz w:val="28"/>
          <w:szCs w:val="28"/>
        </w:rPr>
        <w:t xml:space="preserve"> (</w:t>
      </w:r>
      <w:r w:rsidR="00F50408" w:rsidRPr="00F50408">
        <w:rPr>
          <w:color w:val="000000"/>
          <w:sz w:val="28"/>
          <w:szCs w:val="28"/>
        </w:rPr>
        <w:t>78208,9 на 100000 нас.)</w:t>
      </w:r>
      <w:r w:rsidRPr="00F50408">
        <w:rPr>
          <w:sz w:val="28"/>
          <w:szCs w:val="28"/>
        </w:rPr>
        <w:t xml:space="preserve"> </w:t>
      </w:r>
      <w:r w:rsidRPr="00413491">
        <w:rPr>
          <w:sz w:val="28"/>
          <w:szCs w:val="28"/>
        </w:rPr>
        <w:t>– с впервые установленным диагнозом.</w:t>
      </w:r>
      <w:r w:rsidR="00F50408">
        <w:rPr>
          <w:sz w:val="28"/>
          <w:szCs w:val="28"/>
        </w:rPr>
        <w:t xml:space="preserve"> Общая и первичная заболеваемость за 2020 год выросла в 1,17 и в 1,314 раза соответственно.</w:t>
      </w:r>
    </w:p>
    <w:p w:rsidR="00F03054" w:rsidRPr="00AB6162" w:rsidRDefault="00F03054" w:rsidP="000F3A32">
      <w:pPr>
        <w:jc w:val="both"/>
        <w:rPr>
          <w:b/>
          <w:sz w:val="32"/>
          <w:szCs w:val="28"/>
        </w:rPr>
      </w:pPr>
    </w:p>
    <w:p w:rsidR="00AA4D18" w:rsidRPr="008D4A21" w:rsidRDefault="00AA4D18" w:rsidP="008D4A21">
      <w:pPr>
        <w:jc w:val="both"/>
        <w:rPr>
          <w:sz w:val="28"/>
          <w:szCs w:val="28"/>
        </w:rPr>
      </w:pPr>
      <w:r>
        <w:rPr>
          <w:color w:val="000000" w:themeColor="text1"/>
          <w:spacing w:val="7"/>
          <w:sz w:val="28"/>
        </w:rPr>
        <w:t xml:space="preserve">Таблица </w:t>
      </w:r>
      <w:r w:rsidR="007F74DA">
        <w:rPr>
          <w:color w:val="000000" w:themeColor="text1"/>
          <w:spacing w:val="7"/>
          <w:sz w:val="28"/>
        </w:rPr>
        <w:t>3</w:t>
      </w:r>
      <w:r>
        <w:rPr>
          <w:color w:val="000000" w:themeColor="text1"/>
          <w:spacing w:val="7"/>
          <w:sz w:val="28"/>
        </w:rPr>
        <w:t xml:space="preserve">. </w:t>
      </w:r>
      <w:r w:rsidR="00F50408">
        <w:rPr>
          <w:sz w:val="28"/>
          <w:szCs w:val="28"/>
        </w:rPr>
        <w:t>П</w:t>
      </w:r>
      <w:r>
        <w:rPr>
          <w:sz w:val="28"/>
          <w:szCs w:val="28"/>
        </w:rPr>
        <w:t>оказатели</w:t>
      </w:r>
      <w:r w:rsidRPr="00402DE4">
        <w:rPr>
          <w:sz w:val="28"/>
          <w:szCs w:val="28"/>
        </w:rPr>
        <w:t xml:space="preserve"> общей и первичной заболеваемости населения </w:t>
      </w:r>
      <w:r>
        <w:rPr>
          <w:sz w:val="28"/>
          <w:szCs w:val="28"/>
        </w:rPr>
        <w:t>Мостовского</w:t>
      </w:r>
      <w:r w:rsidRPr="00402DE4">
        <w:rPr>
          <w:sz w:val="28"/>
          <w:szCs w:val="28"/>
        </w:rPr>
        <w:t xml:space="preserve"> района</w:t>
      </w:r>
      <w:r w:rsidR="008D4A21">
        <w:rPr>
          <w:sz w:val="28"/>
          <w:szCs w:val="28"/>
        </w:rPr>
        <w:t xml:space="preserve"> за 2011-2020 годы.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26"/>
        <w:gridCol w:w="3685"/>
        <w:gridCol w:w="4360"/>
      </w:tblGrid>
      <w:tr w:rsidR="00AA4D18" w:rsidRPr="00AA4D18" w:rsidTr="00AA4D18">
        <w:tc>
          <w:tcPr>
            <w:tcW w:w="1526" w:type="dxa"/>
          </w:tcPr>
          <w:p w:rsidR="00AA4D18" w:rsidRPr="00AA4D18" w:rsidRDefault="00AA4D18" w:rsidP="00B46B01">
            <w:pPr>
              <w:jc w:val="both"/>
              <w:rPr>
                <w:sz w:val="28"/>
                <w:szCs w:val="28"/>
              </w:rPr>
            </w:pPr>
            <w:r w:rsidRPr="00AA4D18">
              <w:rPr>
                <w:sz w:val="28"/>
                <w:szCs w:val="28"/>
              </w:rPr>
              <w:t>годы</w:t>
            </w:r>
          </w:p>
        </w:tc>
        <w:tc>
          <w:tcPr>
            <w:tcW w:w="3685" w:type="dxa"/>
          </w:tcPr>
          <w:p w:rsidR="00AA4D18" w:rsidRPr="00AA4D18" w:rsidRDefault="00AA4D18" w:rsidP="00B46B01">
            <w:pPr>
              <w:jc w:val="both"/>
              <w:rPr>
                <w:sz w:val="28"/>
                <w:szCs w:val="28"/>
              </w:rPr>
            </w:pPr>
            <w:r w:rsidRPr="00AA4D18">
              <w:rPr>
                <w:sz w:val="28"/>
                <w:szCs w:val="28"/>
              </w:rPr>
              <w:t>Общая заболеваемость</w:t>
            </w:r>
          </w:p>
        </w:tc>
        <w:tc>
          <w:tcPr>
            <w:tcW w:w="4360" w:type="dxa"/>
          </w:tcPr>
          <w:p w:rsidR="00AA4D18" w:rsidRPr="00AA4D18" w:rsidRDefault="00AA4D18" w:rsidP="00B46B01">
            <w:pPr>
              <w:jc w:val="both"/>
              <w:rPr>
                <w:sz w:val="28"/>
                <w:szCs w:val="28"/>
              </w:rPr>
            </w:pPr>
            <w:r w:rsidRPr="00AA4D18">
              <w:rPr>
                <w:sz w:val="28"/>
                <w:szCs w:val="28"/>
              </w:rPr>
              <w:t>Первичная заболеваемость</w:t>
            </w:r>
          </w:p>
        </w:tc>
      </w:tr>
      <w:tr w:rsidR="008D4A21" w:rsidRPr="00AA4D18" w:rsidTr="00AA4D18">
        <w:tc>
          <w:tcPr>
            <w:tcW w:w="1526" w:type="dxa"/>
          </w:tcPr>
          <w:p w:rsidR="008D4A21" w:rsidRPr="00AA4D18" w:rsidRDefault="008D4A21" w:rsidP="00B46B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3685" w:type="dxa"/>
          </w:tcPr>
          <w:p w:rsidR="008D4A21" w:rsidRPr="008D4A21" w:rsidRDefault="008D4A21" w:rsidP="00B46B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128470,9</w:t>
            </w:r>
          </w:p>
        </w:tc>
        <w:tc>
          <w:tcPr>
            <w:tcW w:w="4360" w:type="dxa"/>
          </w:tcPr>
          <w:p w:rsidR="008D4A21" w:rsidRPr="008D4A21" w:rsidRDefault="008D4A21" w:rsidP="00B46B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61798,0</w:t>
            </w:r>
          </w:p>
        </w:tc>
      </w:tr>
      <w:tr w:rsidR="008D4A21" w:rsidRPr="00AA4D18" w:rsidTr="00AA4D18">
        <w:tc>
          <w:tcPr>
            <w:tcW w:w="1526" w:type="dxa"/>
          </w:tcPr>
          <w:p w:rsidR="008D4A21" w:rsidRPr="00AA4D18" w:rsidRDefault="008D4A21" w:rsidP="00B46B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3685" w:type="dxa"/>
          </w:tcPr>
          <w:p w:rsidR="008D4A21" w:rsidRPr="008D4A21" w:rsidRDefault="008D4A21" w:rsidP="00B46B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121782,0</w:t>
            </w:r>
          </w:p>
        </w:tc>
        <w:tc>
          <w:tcPr>
            <w:tcW w:w="4360" w:type="dxa"/>
          </w:tcPr>
          <w:p w:rsidR="008D4A21" w:rsidRPr="008D4A21" w:rsidRDefault="008D4A21" w:rsidP="00B46B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56907,9</w:t>
            </w:r>
          </w:p>
        </w:tc>
      </w:tr>
      <w:tr w:rsidR="008D4A21" w:rsidRPr="00AA4D18" w:rsidTr="00AA4D18">
        <w:tc>
          <w:tcPr>
            <w:tcW w:w="1526" w:type="dxa"/>
          </w:tcPr>
          <w:p w:rsidR="008D4A21" w:rsidRPr="00AA4D18" w:rsidRDefault="008D4A21" w:rsidP="00B46B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3685" w:type="dxa"/>
          </w:tcPr>
          <w:p w:rsidR="008D4A21" w:rsidRPr="008D4A21" w:rsidRDefault="008D4A21" w:rsidP="00B46B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124748,6</w:t>
            </w:r>
          </w:p>
        </w:tc>
        <w:tc>
          <w:tcPr>
            <w:tcW w:w="4360" w:type="dxa"/>
          </w:tcPr>
          <w:p w:rsidR="008D4A21" w:rsidRPr="008D4A21" w:rsidRDefault="008D4A21" w:rsidP="00B46B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62779,4</w:t>
            </w:r>
          </w:p>
        </w:tc>
      </w:tr>
      <w:tr w:rsidR="008D4A21" w:rsidRPr="00AA4D18" w:rsidTr="00AA4D18">
        <w:tc>
          <w:tcPr>
            <w:tcW w:w="1526" w:type="dxa"/>
          </w:tcPr>
          <w:p w:rsidR="008D4A21" w:rsidRPr="00AA4D18" w:rsidRDefault="008D4A21" w:rsidP="00B46B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3685" w:type="dxa"/>
          </w:tcPr>
          <w:p w:rsidR="008D4A21" w:rsidRPr="008D4A21" w:rsidRDefault="008D4A21" w:rsidP="00B46B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114211,7</w:t>
            </w:r>
          </w:p>
        </w:tc>
        <w:tc>
          <w:tcPr>
            <w:tcW w:w="4360" w:type="dxa"/>
          </w:tcPr>
          <w:p w:rsidR="008D4A21" w:rsidRPr="008D4A21" w:rsidRDefault="008D4A21" w:rsidP="00B46B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54563,0</w:t>
            </w:r>
          </w:p>
        </w:tc>
      </w:tr>
      <w:tr w:rsidR="008D4A21" w:rsidRPr="00AA4D18" w:rsidTr="00AA4D18">
        <w:tc>
          <w:tcPr>
            <w:tcW w:w="1526" w:type="dxa"/>
          </w:tcPr>
          <w:p w:rsidR="008D4A21" w:rsidRPr="00AA4D18" w:rsidRDefault="008D4A21" w:rsidP="00B46B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3685" w:type="dxa"/>
          </w:tcPr>
          <w:p w:rsidR="008D4A21" w:rsidRPr="008D4A21" w:rsidRDefault="008D4A21" w:rsidP="00B46B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118864,9</w:t>
            </w:r>
          </w:p>
        </w:tc>
        <w:tc>
          <w:tcPr>
            <w:tcW w:w="4360" w:type="dxa"/>
          </w:tcPr>
          <w:p w:rsidR="008D4A21" w:rsidRPr="008D4A21" w:rsidRDefault="008D4A21" w:rsidP="00B46B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59031,9</w:t>
            </w:r>
          </w:p>
        </w:tc>
      </w:tr>
      <w:tr w:rsidR="00AA4D18" w:rsidRPr="00AA4D18" w:rsidTr="00AA4D18">
        <w:tc>
          <w:tcPr>
            <w:tcW w:w="1526" w:type="dxa"/>
          </w:tcPr>
          <w:p w:rsidR="00AA4D18" w:rsidRPr="00AA4D18" w:rsidRDefault="00AA4D18" w:rsidP="00B46B01">
            <w:pPr>
              <w:jc w:val="both"/>
              <w:rPr>
                <w:sz w:val="28"/>
                <w:szCs w:val="28"/>
              </w:rPr>
            </w:pPr>
            <w:r w:rsidRPr="00AA4D18">
              <w:rPr>
                <w:sz w:val="28"/>
                <w:szCs w:val="28"/>
              </w:rPr>
              <w:t>2016</w:t>
            </w:r>
          </w:p>
        </w:tc>
        <w:tc>
          <w:tcPr>
            <w:tcW w:w="3685" w:type="dxa"/>
          </w:tcPr>
          <w:p w:rsidR="00AA4D18" w:rsidRPr="00F50408" w:rsidRDefault="00F50408" w:rsidP="00B46B01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119882,0</w:t>
            </w:r>
          </w:p>
        </w:tc>
        <w:tc>
          <w:tcPr>
            <w:tcW w:w="4360" w:type="dxa"/>
          </w:tcPr>
          <w:p w:rsidR="00AA4D18" w:rsidRPr="00F50408" w:rsidRDefault="00F50408" w:rsidP="00B46B01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59577,5</w:t>
            </w:r>
          </w:p>
        </w:tc>
      </w:tr>
      <w:tr w:rsidR="00AA4D18" w:rsidRPr="00AA4D18" w:rsidTr="00AA4D18">
        <w:tc>
          <w:tcPr>
            <w:tcW w:w="1526" w:type="dxa"/>
          </w:tcPr>
          <w:p w:rsidR="00AA4D18" w:rsidRPr="00AA4D18" w:rsidRDefault="00AA4D18" w:rsidP="00B46B01">
            <w:pPr>
              <w:jc w:val="both"/>
              <w:rPr>
                <w:sz w:val="28"/>
                <w:szCs w:val="28"/>
              </w:rPr>
            </w:pPr>
            <w:r w:rsidRPr="00AA4D18">
              <w:rPr>
                <w:sz w:val="28"/>
                <w:szCs w:val="28"/>
              </w:rPr>
              <w:t>2017</w:t>
            </w:r>
          </w:p>
        </w:tc>
        <w:tc>
          <w:tcPr>
            <w:tcW w:w="3685" w:type="dxa"/>
          </w:tcPr>
          <w:p w:rsidR="00AA4D18" w:rsidRPr="00F50408" w:rsidRDefault="00F50408" w:rsidP="00B46B01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121171,0</w:t>
            </w:r>
          </w:p>
        </w:tc>
        <w:tc>
          <w:tcPr>
            <w:tcW w:w="4360" w:type="dxa"/>
          </w:tcPr>
          <w:p w:rsidR="00AA4D18" w:rsidRPr="00F50408" w:rsidRDefault="00F50408" w:rsidP="00B46B01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59698,9</w:t>
            </w:r>
          </w:p>
        </w:tc>
      </w:tr>
      <w:tr w:rsidR="00AA4D18" w:rsidRPr="00AA4D18" w:rsidTr="00AA4D18">
        <w:tc>
          <w:tcPr>
            <w:tcW w:w="1526" w:type="dxa"/>
          </w:tcPr>
          <w:p w:rsidR="00AA4D18" w:rsidRPr="00AA4D18" w:rsidRDefault="00AA4D18" w:rsidP="00B46B01">
            <w:pPr>
              <w:jc w:val="both"/>
              <w:rPr>
                <w:sz w:val="28"/>
                <w:szCs w:val="28"/>
              </w:rPr>
            </w:pPr>
            <w:r w:rsidRPr="00AA4D18">
              <w:rPr>
                <w:sz w:val="28"/>
                <w:szCs w:val="28"/>
              </w:rPr>
              <w:t>2018</w:t>
            </w:r>
          </w:p>
        </w:tc>
        <w:tc>
          <w:tcPr>
            <w:tcW w:w="3685" w:type="dxa"/>
          </w:tcPr>
          <w:p w:rsidR="00AA4D18" w:rsidRPr="00F50408" w:rsidRDefault="00F50408" w:rsidP="00B46B01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116011,3</w:t>
            </w:r>
          </w:p>
        </w:tc>
        <w:tc>
          <w:tcPr>
            <w:tcW w:w="4360" w:type="dxa"/>
          </w:tcPr>
          <w:p w:rsidR="00AA4D18" w:rsidRPr="00F50408" w:rsidRDefault="00F50408" w:rsidP="00B46B01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56131,5</w:t>
            </w:r>
          </w:p>
        </w:tc>
      </w:tr>
      <w:tr w:rsidR="00AA4D18" w:rsidRPr="00AA4D18" w:rsidTr="00AA4D18">
        <w:tc>
          <w:tcPr>
            <w:tcW w:w="1526" w:type="dxa"/>
          </w:tcPr>
          <w:p w:rsidR="00AA4D18" w:rsidRPr="00AA4D18" w:rsidRDefault="00AA4D18" w:rsidP="00B46B01">
            <w:pPr>
              <w:jc w:val="both"/>
              <w:rPr>
                <w:sz w:val="28"/>
                <w:szCs w:val="28"/>
              </w:rPr>
            </w:pPr>
            <w:r w:rsidRPr="00AA4D18">
              <w:rPr>
                <w:sz w:val="28"/>
                <w:szCs w:val="28"/>
              </w:rPr>
              <w:t>2019</w:t>
            </w:r>
          </w:p>
        </w:tc>
        <w:tc>
          <w:tcPr>
            <w:tcW w:w="3685" w:type="dxa"/>
          </w:tcPr>
          <w:p w:rsidR="00AA4D18" w:rsidRPr="00F50408" w:rsidRDefault="00F50408" w:rsidP="00B46B01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121266,6</w:t>
            </w:r>
          </w:p>
        </w:tc>
        <w:tc>
          <w:tcPr>
            <w:tcW w:w="4360" w:type="dxa"/>
          </w:tcPr>
          <w:p w:rsidR="00AA4D18" w:rsidRPr="00F50408" w:rsidRDefault="00F50408" w:rsidP="00B46B01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59501,0</w:t>
            </w:r>
          </w:p>
        </w:tc>
      </w:tr>
      <w:tr w:rsidR="00AA4D18" w:rsidRPr="00AA4D18" w:rsidTr="00AA4D18">
        <w:tc>
          <w:tcPr>
            <w:tcW w:w="1526" w:type="dxa"/>
          </w:tcPr>
          <w:p w:rsidR="00AA4D18" w:rsidRPr="00AA4D18" w:rsidRDefault="00AA4D18" w:rsidP="00B46B01">
            <w:pPr>
              <w:jc w:val="both"/>
              <w:rPr>
                <w:sz w:val="28"/>
                <w:szCs w:val="28"/>
              </w:rPr>
            </w:pPr>
            <w:r w:rsidRPr="00AA4D18">
              <w:rPr>
                <w:sz w:val="28"/>
                <w:szCs w:val="28"/>
              </w:rPr>
              <w:t>2020</w:t>
            </w:r>
          </w:p>
        </w:tc>
        <w:tc>
          <w:tcPr>
            <w:tcW w:w="3685" w:type="dxa"/>
          </w:tcPr>
          <w:p w:rsidR="00AA4D18" w:rsidRPr="00F50408" w:rsidRDefault="00F50408" w:rsidP="00B46B01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142343,6</w:t>
            </w:r>
          </w:p>
        </w:tc>
        <w:tc>
          <w:tcPr>
            <w:tcW w:w="4360" w:type="dxa"/>
          </w:tcPr>
          <w:p w:rsidR="00AA4D18" w:rsidRPr="00F50408" w:rsidRDefault="00F50408" w:rsidP="00B46B01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>78208,9</w:t>
            </w:r>
          </w:p>
        </w:tc>
      </w:tr>
    </w:tbl>
    <w:p w:rsidR="00AA4D18" w:rsidRDefault="00AA4D18" w:rsidP="00B46B01">
      <w:pPr>
        <w:ind w:firstLine="708"/>
        <w:jc w:val="both"/>
        <w:rPr>
          <w:b/>
          <w:sz w:val="32"/>
          <w:szCs w:val="28"/>
        </w:rPr>
      </w:pPr>
    </w:p>
    <w:p w:rsidR="008D4A21" w:rsidRPr="007C027A" w:rsidRDefault="008D4A21" w:rsidP="008D4A21">
      <w:pPr>
        <w:ind w:firstLine="709"/>
        <w:jc w:val="both"/>
        <w:rPr>
          <w:bCs/>
          <w:iCs/>
          <w:sz w:val="28"/>
        </w:rPr>
      </w:pPr>
      <w:r w:rsidRPr="007C027A">
        <w:rPr>
          <w:sz w:val="28"/>
        </w:rPr>
        <w:t xml:space="preserve">Показатели </w:t>
      </w:r>
      <w:r w:rsidRPr="007C027A">
        <w:rPr>
          <w:bCs/>
          <w:iCs/>
          <w:sz w:val="28"/>
        </w:rPr>
        <w:t>общей заболеваемости взрослого населения с 18 лет (взрослого населения)</w:t>
      </w:r>
      <w:r w:rsidRPr="007C027A">
        <w:rPr>
          <w:sz w:val="28"/>
        </w:rPr>
        <w:t xml:space="preserve"> в сравнении с 2019 годом вырос </w:t>
      </w:r>
      <w:r w:rsidR="00AE1EFB" w:rsidRPr="007C027A">
        <w:rPr>
          <w:sz w:val="28"/>
        </w:rPr>
        <w:t xml:space="preserve">в 1,3 раза и составил </w:t>
      </w:r>
      <w:r w:rsidR="00AE1EFB" w:rsidRPr="007C027A">
        <w:rPr>
          <w:color w:val="000000"/>
          <w:sz w:val="28"/>
        </w:rPr>
        <w:lastRenderedPageBreak/>
        <w:t>142756,1.</w:t>
      </w:r>
      <w:r w:rsidRPr="007C027A">
        <w:rPr>
          <w:bCs/>
          <w:iCs/>
          <w:sz w:val="28"/>
        </w:rPr>
        <w:t xml:space="preserve"> Показатели первичной заболеваемости взрослого населения с 18 лет</w:t>
      </w:r>
      <w:r w:rsidRPr="007C027A">
        <w:rPr>
          <w:sz w:val="28"/>
        </w:rPr>
        <w:t xml:space="preserve"> </w:t>
      </w:r>
      <w:r w:rsidRPr="007C027A">
        <w:rPr>
          <w:bCs/>
          <w:iCs/>
          <w:sz w:val="28"/>
        </w:rPr>
        <w:t>(взрослого населения)</w:t>
      </w:r>
      <w:r w:rsidRPr="007C027A">
        <w:rPr>
          <w:sz w:val="28"/>
        </w:rPr>
        <w:t xml:space="preserve"> </w:t>
      </w:r>
      <w:r w:rsidR="009750DA">
        <w:rPr>
          <w:sz w:val="28"/>
        </w:rPr>
        <w:t>в сравнении с 2019 годом вырос в</w:t>
      </w:r>
      <w:r w:rsidR="00AE1EFB" w:rsidRPr="007C027A">
        <w:rPr>
          <w:sz w:val="28"/>
        </w:rPr>
        <w:t xml:space="preserve"> 1,48 раза и составил </w:t>
      </w:r>
      <w:r w:rsidR="00AE1EFB" w:rsidRPr="007C027A">
        <w:rPr>
          <w:color w:val="000000"/>
          <w:sz w:val="28"/>
        </w:rPr>
        <w:t>142756,1.</w:t>
      </w:r>
    </w:p>
    <w:p w:rsidR="008D4A21" w:rsidRDefault="008D4A21" w:rsidP="008D4A21">
      <w:pPr>
        <w:ind w:firstLine="709"/>
        <w:jc w:val="both"/>
        <w:rPr>
          <w:bCs/>
          <w:iCs/>
          <w:sz w:val="28"/>
        </w:rPr>
      </w:pPr>
    </w:p>
    <w:p w:rsidR="008D4A21" w:rsidRDefault="007F74DA" w:rsidP="007F74DA">
      <w:pPr>
        <w:jc w:val="both"/>
        <w:rPr>
          <w:bCs/>
          <w:iCs/>
          <w:sz w:val="28"/>
        </w:rPr>
      </w:pPr>
      <w:r>
        <w:rPr>
          <w:color w:val="000000" w:themeColor="text1"/>
          <w:spacing w:val="7"/>
          <w:sz w:val="28"/>
        </w:rPr>
        <w:t xml:space="preserve">Таблица 4. </w:t>
      </w:r>
      <w:r w:rsidR="008D4A21">
        <w:rPr>
          <w:sz w:val="28"/>
          <w:szCs w:val="28"/>
        </w:rPr>
        <w:t>Показатели</w:t>
      </w:r>
      <w:r w:rsidR="008D4A21" w:rsidRPr="00402DE4">
        <w:rPr>
          <w:sz w:val="28"/>
          <w:szCs w:val="28"/>
        </w:rPr>
        <w:t xml:space="preserve"> общей и первичной заболеваемости</w:t>
      </w:r>
      <w:r w:rsidR="008D4A21">
        <w:rPr>
          <w:sz w:val="28"/>
          <w:szCs w:val="28"/>
        </w:rPr>
        <w:t xml:space="preserve"> взрослого</w:t>
      </w:r>
      <w:r w:rsidR="008D4A21" w:rsidRPr="00402DE4">
        <w:rPr>
          <w:sz w:val="28"/>
          <w:szCs w:val="28"/>
        </w:rPr>
        <w:t xml:space="preserve"> населения </w:t>
      </w:r>
      <w:r w:rsidR="008D4A21">
        <w:rPr>
          <w:sz w:val="28"/>
          <w:szCs w:val="28"/>
        </w:rPr>
        <w:t>Мостовского</w:t>
      </w:r>
      <w:r w:rsidR="008D4A21" w:rsidRPr="00402DE4">
        <w:rPr>
          <w:sz w:val="28"/>
          <w:szCs w:val="28"/>
        </w:rPr>
        <w:t xml:space="preserve"> района</w:t>
      </w:r>
      <w:r w:rsidR="008D4A21">
        <w:rPr>
          <w:sz w:val="28"/>
          <w:szCs w:val="28"/>
        </w:rPr>
        <w:t xml:space="preserve"> за 2011-2020 годы.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26"/>
        <w:gridCol w:w="3685"/>
        <w:gridCol w:w="4360"/>
      </w:tblGrid>
      <w:tr w:rsidR="008D4A21" w:rsidRPr="00AA4D18" w:rsidTr="005D0A6A">
        <w:tc>
          <w:tcPr>
            <w:tcW w:w="1526" w:type="dxa"/>
          </w:tcPr>
          <w:p w:rsidR="008D4A21" w:rsidRPr="00AA4D18" w:rsidRDefault="008D4A21" w:rsidP="005D0A6A">
            <w:pPr>
              <w:jc w:val="both"/>
              <w:rPr>
                <w:sz w:val="28"/>
                <w:szCs w:val="28"/>
              </w:rPr>
            </w:pPr>
            <w:r w:rsidRPr="00AA4D18">
              <w:rPr>
                <w:sz w:val="28"/>
                <w:szCs w:val="28"/>
              </w:rPr>
              <w:t>годы</w:t>
            </w:r>
          </w:p>
        </w:tc>
        <w:tc>
          <w:tcPr>
            <w:tcW w:w="3685" w:type="dxa"/>
          </w:tcPr>
          <w:p w:rsidR="008D4A21" w:rsidRPr="00AA4D18" w:rsidRDefault="008D4A21" w:rsidP="005D0A6A">
            <w:pPr>
              <w:jc w:val="both"/>
              <w:rPr>
                <w:sz w:val="28"/>
                <w:szCs w:val="28"/>
              </w:rPr>
            </w:pPr>
            <w:r w:rsidRPr="00AA4D18">
              <w:rPr>
                <w:sz w:val="28"/>
                <w:szCs w:val="28"/>
              </w:rPr>
              <w:t>Общая заболеваемость</w:t>
            </w:r>
          </w:p>
        </w:tc>
        <w:tc>
          <w:tcPr>
            <w:tcW w:w="4360" w:type="dxa"/>
          </w:tcPr>
          <w:p w:rsidR="008D4A21" w:rsidRPr="00AA4D18" w:rsidRDefault="008D4A21" w:rsidP="005D0A6A">
            <w:pPr>
              <w:jc w:val="both"/>
              <w:rPr>
                <w:sz w:val="28"/>
                <w:szCs w:val="28"/>
              </w:rPr>
            </w:pPr>
            <w:r w:rsidRPr="00AA4D18">
              <w:rPr>
                <w:sz w:val="28"/>
                <w:szCs w:val="28"/>
              </w:rPr>
              <w:t>Первичная заболеваемость</w:t>
            </w:r>
          </w:p>
        </w:tc>
      </w:tr>
      <w:tr w:rsidR="008D4A21" w:rsidRPr="00AA4D18" w:rsidTr="005D0A6A">
        <w:tc>
          <w:tcPr>
            <w:tcW w:w="1526" w:type="dxa"/>
          </w:tcPr>
          <w:p w:rsidR="008D4A21" w:rsidRPr="00AA4D18" w:rsidRDefault="008D4A21" w:rsidP="005D0A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3685" w:type="dxa"/>
          </w:tcPr>
          <w:p w:rsidR="008D4A21" w:rsidRPr="008D4A21" w:rsidRDefault="008D4A21" w:rsidP="005D0A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120792,7</w:t>
            </w:r>
          </w:p>
        </w:tc>
        <w:tc>
          <w:tcPr>
            <w:tcW w:w="4360" w:type="dxa"/>
          </w:tcPr>
          <w:p w:rsidR="008D4A21" w:rsidRPr="008D4A21" w:rsidRDefault="008D4A21" w:rsidP="005D0A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48141,9</w:t>
            </w:r>
          </w:p>
        </w:tc>
      </w:tr>
      <w:tr w:rsidR="008D4A21" w:rsidRPr="00AA4D18" w:rsidTr="005D0A6A">
        <w:tc>
          <w:tcPr>
            <w:tcW w:w="1526" w:type="dxa"/>
          </w:tcPr>
          <w:p w:rsidR="008D4A21" w:rsidRPr="00AA4D18" w:rsidRDefault="008D4A21" w:rsidP="005D0A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3685" w:type="dxa"/>
          </w:tcPr>
          <w:p w:rsidR="008D4A21" w:rsidRPr="008D4A21" w:rsidRDefault="008D4A21" w:rsidP="005D0A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119024,0</w:t>
            </w:r>
          </w:p>
        </w:tc>
        <w:tc>
          <w:tcPr>
            <w:tcW w:w="4360" w:type="dxa"/>
          </w:tcPr>
          <w:p w:rsidR="008D4A21" w:rsidRPr="008D4A21" w:rsidRDefault="008D4A21" w:rsidP="005D0A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47963,8</w:t>
            </w:r>
          </w:p>
        </w:tc>
      </w:tr>
      <w:tr w:rsidR="008D4A21" w:rsidRPr="00AA4D18" w:rsidTr="005D0A6A">
        <w:tc>
          <w:tcPr>
            <w:tcW w:w="1526" w:type="dxa"/>
          </w:tcPr>
          <w:p w:rsidR="008D4A21" w:rsidRPr="00AA4D18" w:rsidRDefault="008D4A21" w:rsidP="005D0A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3685" w:type="dxa"/>
          </w:tcPr>
          <w:p w:rsidR="008D4A21" w:rsidRPr="008D4A21" w:rsidRDefault="008D4A21" w:rsidP="005D0A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120438,7</w:t>
            </w:r>
          </w:p>
        </w:tc>
        <w:tc>
          <w:tcPr>
            <w:tcW w:w="4360" w:type="dxa"/>
          </w:tcPr>
          <w:p w:rsidR="008D4A21" w:rsidRPr="008D4A21" w:rsidRDefault="008D4A21" w:rsidP="005D0A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52189,3</w:t>
            </w:r>
          </w:p>
        </w:tc>
      </w:tr>
      <w:tr w:rsidR="008D4A21" w:rsidRPr="00AA4D18" w:rsidTr="005D0A6A">
        <w:tc>
          <w:tcPr>
            <w:tcW w:w="1526" w:type="dxa"/>
          </w:tcPr>
          <w:p w:rsidR="008D4A21" w:rsidRPr="00AA4D18" w:rsidRDefault="008D4A21" w:rsidP="005D0A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3685" w:type="dxa"/>
          </w:tcPr>
          <w:p w:rsidR="008D4A21" w:rsidRPr="008D4A21" w:rsidRDefault="008D4A21" w:rsidP="005D0A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110902,5</w:t>
            </w:r>
          </w:p>
        </w:tc>
        <w:tc>
          <w:tcPr>
            <w:tcW w:w="4360" w:type="dxa"/>
          </w:tcPr>
          <w:p w:rsidR="008D4A21" w:rsidRPr="008D4A21" w:rsidRDefault="008D4A21" w:rsidP="005D0A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45624,8</w:t>
            </w:r>
          </w:p>
        </w:tc>
      </w:tr>
      <w:tr w:rsidR="008D4A21" w:rsidRPr="00AA4D18" w:rsidTr="005D0A6A">
        <w:tc>
          <w:tcPr>
            <w:tcW w:w="1526" w:type="dxa"/>
          </w:tcPr>
          <w:p w:rsidR="008D4A21" w:rsidRPr="00AA4D18" w:rsidRDefault="008D4A21" w:rsidP="005D0A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3685" w:type="dxa"/>
          </w:tcPr>
          <w:p w:rsidR="008D4A21" w:rsidRPr="008D4A21" w:rsidRDefault="008D4A21" w:rsidP="005D0A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113836,7</w:t>
            </w:r>
          </w:p>
        </w:tc>
        <w:tc>
          <w:tcPr>
            <w:tcW w:w="4360" w:type="dxa"/>
          </w:tcPr>
          <w:p w:rsidR="008D4A21" w:rsidRPr="008D4A21" w:rsidRDefault="008D4A21" w:rsidP="005D0A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48426,2</w:t>
            </w:r>
          </w:p>
        </w:tc>
      </w:tr>
      <w:tr w:rsidR="008D4A21" w:rsidRPr="00AA4D18" w:rsidTr="005D0A6A">
        <w:tc>
          <w:tcPr>
            <w:tcW w:w="1526" w:type="dxa"/>
          </w:tcPr>
          <w:p w:rsidR="008D4A21" w:rsidRPr="00AA4D18" w:rsidRDefault="008D4A21" w:rsidP="005D0A6A">
            <w:pPr>
              <w:jc w:val="both"/>
              <w:rPr>
                <w:sz w:val="28"/>
                <w:szCs w:val="28"/>
              </w:rPr>
            </w:pPr>
            <w:r w:rsidRPr="00AA4D18">
              <w:rPr>
                <w:sz w:val="28"/>
                <w:szCs w:val="28"/>
              </w:rPr>
              <w:t>2016</w:t>
            </w:r>
          </w:p>
        </w:tc>
        <w:tc>
          <w:tcPr>
            <w:tcW w:w="3685" w:type="dxa"/>
          </w:tcPr>
          <w:p w:rsidR="008D4A21" w:rsidRPr="008D4A21" w:rsidRDefault="008D4A21" w:rsidP="005D0A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114920,8</w:t>
            </w:r>
          </w:p>
        </w:tc>
        <w:tc>
          <w:tcPr>
            <w:tcW w:w="4360" w:type="dxa"/>
          </w:tcPr>
          <w:p w:rsidR="008D4A21" w:rsidRPr="008D4A21" w:rsidRDefault="008D4A21" w:rsidP="005D0A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48748,6</w:t>
            </w:r>
          </w:p>
        </w:tc>
      </w:tr>
      <w:tr w:rsidR="008D4A21" w:rsidRPr="00AA4D18" w:rsidTr="005D0A6A">
        <w:tc>
          <w:tcPr>
            <w:tcW w:w="1526" w:type="dxa"/>
          </w:tcPr>
          <w:p w:rsidR="008D4A21" w:rsidRPr="00AA4D18" w:rsidRDefault="008D4A21" w:rsidP="005D0A6A">
            <w:pPr>
              <w:jc w:val="both"/>
              <w:rPr>
                <w:sz w:val="28"/>
                <w:szCs w:val="28"/>
              </w:rPr>
            </w:pPr>
            <w:r w:rsidRPr="00AA4D18">
              <w:rPr>
                <w:sz w:val="28"/>
                <w:szCs w:val="28"/>
              </w:rPr>
              <w:t>2017</w:t>
            </w:r>
          </w:p>
        </w:tc>
        <w:tc>
          <w:tcPr>
            <w:tcW w:w="3685" w:type="dxa"/>
          </w:tcPr>
          <w:p w:rsidR="008D4A21" w:rsidRPr="008D4A21" w:rsidRDefault="008D4A21" w:rsidP="005D0A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115154,6</w:t>
            </w:r>
          </w:p>
        </w:tc>
        <w:tc>
          <w:tcPr>
            <w:tcW w:w="4360" w:type="dxa"/>
          </w:tcPr>
          <w:p w:rsidR="008D4A21" w:rsidRPr="008D4A21" w:rsidRDefault="008D4A21" w:rsidP="005D0A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47190,1</w:t>
            </w:r>
          </w:p>
        </w:tc>
      </w:tr>
      <w:tr w:rsidR="008D4A21" w:rsidRPr="00AA4D18" w:rsidTr="005D0A6A">
        <w:tc>
          <w:tcPr>
            <w:tcW w:w="1526" w:type="dxa"/>
          </w:tcPr>
          <w:p w:rsidR="008D4A21" w:rsidRPr="00AA4D18" w:rsidRDefault="008D4A21" w:rsidP="005D0A6A">
            <w:pPr>
              <w:jc w:val="both"/>
              <w:rPr>
                <w:sz w:val="28"/>
                <w:szCs w:val="28"/>
              </w:rPr>
            </w:pPr>
            <w:r w:rsidRPr="00AA4D18">
              <w:rPr>
                <w:sz w:val="28"/>
                <w:szCs w:val="28"/>
              </w:rPr>
              <w:t>2018</w:t>
            </w:r>
          </w:p>
        </w:tc>
        <w:tc>
          <w:tcPr>
            <w:tcW w:w="3685" w:type="dxa"/>
          </w:tcPr>
          <w:p w:rsidR="008D4A21" w:rsidRPr="008D4A21" w:rsidRDefault="008D4A21" w:rsidP="005D0A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114599,0</w:t>
            </w:r>
          </w:p>
        </w:tc>
        <w:tc>
          <w:tcPr>
            <w:tcW w:w="4360" w:type="dxa"/>
          </w:tcPr>
          <w:p w:rsidR="008D4A21" w:rsidRPr="008D4A21" w:rsidRDefault="008D4A21" w:rsidP="005D0A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48109,3</w:t>
            </w:r>
          </w:p>
        </w:tc>
      </w:tr>
      <w:tr w:rsidR="008D4A21" w:rsidRPr="00AA4D18" w:rsidTr="005D0A6A">
        <w:tc>
          <w:tcPr>
            <w:tcW w:w="1526" w:type="dxa"/>
          </w:tcPr>
          <w:p w:rsidR="008D4A21" w:rsidRPr="00AA4D18" w:rsidRDefault="008D4A21" w:rsidP="005D0A6A">
            <w:pPr>
              <w:jc w:val="both"/>
              <w:rPr>
                <w:sz w:val="28"/>
                <w:szCs w:val="28"/>
              </w:rPr>
            </w:pPr>
            <w:r w:rsidRPr="00AA4D18">
              <w:rPr>
                <w:sz w:val="28"/>
                <w:szCs w:val="28"/>
              </w:rPr>
              <w:t>2019</w:t>
            </w:r>
          </w:p>
        </w:tc>
        <w:tc>
          <w:tcPr>
            <w:tcW w:w="3685" w:type="dxa"/>
          </w:tcPr>
          <w:p w:rsidR="008D4A21" w:rsidRPr="008D4A21" w:rsidRDefault="008D4A21" w:rsidP="005D0A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116212,5</w:t>
            </w:r>
          </w:p>
        </w:tc>
        <w:tc>
          <w:tcPr>
            <w:tcW w:w="4360" w:type="dxa"/>
          </w:tcPr>
          <w:p w:rsidR="008D4A21" w:rsidRPr="008D4A21" w:rsidRDefault="008D4A21" w:rsidP="005D0A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47182,9</w:t>
            </w:r>
          </w:p>
        </w:tc>
      </w:tr>
      <w:tr w:rsidR="008D4A21" w:rsidRPr="00AA4D18" w:rsidTr="005D0A6A">
        <w:tc>
          <w:tcPr>
            <w:tcW w:w="1526" w:type="dxa"/>
          </w:tcPr>
          <w:p w:rsidR="008D4A21" w:rsidRPr="00AA4D18" w:rsidRDefault="008D4A21" w:rsidP="005D0A6A">
            <w:pPr>
              <w:jc w:val="both"/>
              <w:rPr>
                <w:sz w:val="28"/>
                <w:szCs w:val="28"/>
              </w:rPr>
            </w:pPr>
            <w:r w:rsidRPr="00AA4D18">
              <w:rPr>
                <w:sz w:val="28"/>
                <w:szCs w:val="28"/>
              </w:rPr>
              <w:t>2020</w:t>
            </w:r>
          </w:p>
        </w:tc>
        <w:tc>
          <w:tcPr>
            <w:tcW w:w="3685" w:type="dxa"/>
          </w:tcPr>
          <w:p w:rsidR="008D4A21" w:rsidRPr="008D4A21" w:rsidRDefault="008D4A21" w:rsidP="005D0A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142756,1</w:t>
            </w:r>
          </w:p>
        </w:tc>
        <w:tc>
          <w:tcPr>
            <w:tcW w:w="4360" w:type="dxa"/>
          </w:tcPr>
          <w:p w:rsidR="008D4A21" w:rsidRPr="008D4A21" w:rsidRDefault="008D4A21" w:rsidP="005D0A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70137,9</w:t>
            </w:r>
          </w:p>
        </w:tc>
      </w:tr>
    </w:tbl>
    <w:p w:rsidR="00F64C7F" w:rsidRPr="008D4A21" w:rsidRDefault="00F64C7F" w:rsidP="00AE1EFB">
      <w:pPr>
        <w:jc w:val="both"/>
        <w:rPr>
          <w:bCs/>
          <w:iCs/>
          <w:sz w:val="28"/>
        </w:rPr>
      </w:pPr>
    </w:p>
    <w:p w:rsidR="008D4A21" w:rsidRDefault="00AE1EFB" w:rsidP="00B46B01">
      <w:pPr>
        <w:ind w:firstLine="708"/>
        <w:jc w:val="both"/>
        <w:rPr>
          <w:sz w:val="28"/>
          <w:szCs w:val="28"/>
        </w:rPr>
      </w:pPr>
      <w:r w:rsidRPr="00285562">
        <w:rPr>
          <w:sz w:val="28"/>
          <w:szCs w:val="28"/>
        </w:rPr>
        <w:t xml:space="preserve">Основной вклад в структуру общей заболеваемости </w:t>
      </w:r>
      <w:r>
        <w:rPr>
          <w:bCs/>
          <w:iCs/>
          <w:sz w:val="28"/>
          <w:szCs w:val="28"/>
        </w:rPr>
        <w:t xml:space="preserve">взрослого </w:t>
      </w:r>
      <w:r w:rsidRPr="00AE1EFB">
        <w:rPr>
          <w:bCs/>
          <w:iCs/>
          <w:sz w:val="28"/>
          <w:szCs w:val="28"/>
        </w:rPr>
        <w:t>населения в 2020 году</w:t>
      </w:r>
      <w:r w:rsidRPr="00AE1EFB">
        <w:rPr>
          <w:sz w:val="28"/>
          <w:szCs w:val="28"/>
        </w:rPr>
        <w:t xml:space="preserve"> </w:t>
      </w:r>
      <w:r w:rsidRPr="00285562">
        <w:rPr>
          <w:sz w:val="28"/>
          <w:szCs w:val="28"/>
        </w:rPr>
        <w:t>внесли болезни системы кровообращения</w:t>
      </w:r>
      <w:r w:rsidR="007D5C6E">
        <w:rPr>
          <w:sz w:val="28"/>
          <w:szCs w:val="28"/>
        </w:rPr>
        <w:t xml:space="preserve"> (21,0%)</w:t>
      </w:r>
      <w:r>
        <w:rPr>
          <w:sz w:val="28"/>
          <w:szCs w:val="28"/>
        </w:rPr>
        <w:t>,</w:t>
      </w:r>
      <w:r w:rsidRPr="00285562">
        <w:rPr>
          <w:sz w:val="28"/>
          <w:szCs w:val="28"/>
        </w:rPr>
        <w:t xml:space="preserve"> дыхания</w:t>
      </w:r>
      <w:r w:rsidR="007D5C6E">
        <w:rPr>
          <w:sz w:val="28"/>
          <w:szCs w:val="28"/>
        </w:rPr>
        <w:t xml:space="preserve"> (15,8%)</w:t>
      </w:r>
      <w:r w:rsidRPr="00285562">
        <w:rPr>
          <w:sz w:val="28"/>
          <w:szCs w:val="28"/>
        </w:rPr>
        <w:t>, органов пищеварения</w:t>
      </w:r>
      <w:r w:rsidR="007D5C6E">
        <w:rPr>
          <w:sz w:val="28"/>
          <w:szCs w:val="28"/>
        </w:rPr>
        <w:t xml:space="preserve"> (4,8%)</w:t>
      </w:r>
      <w:r w:rsidRPr="00285562">
        <w:rPr>
          <w:sz w:val="28"/>
          <w:szCs w:val="28"/>
        </w:rPr>
        <w:t>, психические расстройства</w:t>
      </w:r>
      <w:r w:rsidR="007D5C6E">
        <w:rPr>
          <w:sz w:val="28"/>
          <w:szCs w:val="28"/>
        </w:rPr>
        <w:t xml:space="preserve"> (5,2%), и некоторые инфекционные и паразитарные болезни (16,6%)</w:t>
      </w:r>
      <w:proofErr w:type="gramStart"/>
      <w:r w:rsidR="007D5C6E">
        <w:rPr>
          <w:sz w:val="28"/>
          <w:szCs w:val="28"/>
        </w:rPr>
        <w:t>.</w:t>
      </w:r>
      <w:proofErr w:type="gramEnd"/>
      <w:r w:rsidR="007D5C6E">
        <w:rPr>
          <w:sz w:val="28"/>
          <w:szCs w:val="28"/>
        </w:rPr>
        <w:t xml:space="preserve"> </w:t>
      </w:r>
      <w:r w:rsidR="009750DA">
        <w:rPr>
          <w:sz w:val="28"/>
          <w:szCs w:val="28"/>
        </w:rPr>
        <w:t>(</w:t>
      </w:r>
      <w:proofErr w:type="gramStart"/>
      <w:r w:rsidR="009750DA">
        <w:rPr>
          <w:sz w:val="28"/>
          <w:szCs w:val="28"/>
        </w:rPr>
        <w:t>р</w:t>
      </w:r>
      <w:proofErr w:type="gramEnd"/>
      <w:r w:rsidR="009750DA">
        <w:rPr>
          <w:sz w:val="28"/>
          <w:szCs w:val="28"/>
        </w:rPr>
        <w:t>ис. 1</w:t>
      </w:r>
      <w:r w:rsidR="007D5C6E">
        <w:rPr>
          <w:sz w:val="28"/>
          <w:szCs w:val="28"/>
        </w:rPr>
        <w:t>)</w:t>
      </w:r>
    </w:p>
    <w:p w:rsidR="007D5C6E" w:rsidRDefault="007D5C6E" w:rsidP="00B46B01">
      <w:pPr>
        <w:ind w:firstLine="708"/>
        <w:jc w:val="both"/>
        <w:rPr>
          <w:sz w:val="28"/>
          <w:szCs w:val="28"/>
        </w:rPr>
      </w:pPr>
    </w:p>
    <w:p w:rsidR="00AE1EFB" w:rsidRPr="00AE1EFB" w:rsidRDefault="007D5C6E" w:rsidP="007D5C6E">
      <w:pPr>
        <w:ind w:firstLine="709"/>
        <w:jc w:val="both"/>
        <w:rPr>
          <w:bCs/>
          <w:iCs/>
          <w:sz w:val="28"/>
        </w:rPr>
      </w:pPr>
      <w:r>
        <w:rPr>
          <w:bCs/>
          <w:iCs/>
          <w:sz w:val="28"/>
        </w:rPr>
        <w:t>Рисунок 1</w:t>
      </w:r>
      <w:r w:rsidR="00AE1EFB">
        <w:rPr>
          <w:bCs/>
          <w:iCs/>
          <w:sz w:val="28"/>
        </w:rPr>
        <w:t>. Структура общей заболеваемости населения в возрасте 18 лет и старше Мостовского района в 2020 году.</w:t>
      </w:r>
      <w:r w:rsidR="00AE1EFB">
        <w:rPr>
          <w:noProof/>
        </w:rPr>
        <w:drawing>
          <wp:anchor distT="0" distB="0" distL="114300" distR="114300" simplePos="0" relativeHeight="251665408" behindDoc="0" locked="0" layoutInCell="1" allowOverlap="1" wp14:anchorId="6BC1DF2F" wp14:editId="079C1074">
            <wp:simplePos x="0" y="0"/>
            <wp:positionH relativeFrom="margin">
              <wp:posOffset>121285</wp:posOffset>
            </wp:positionH>
            <wp:positionV relativeFrom="paragraph">
              <wp:posOffset>455295</wp:posOffset>
            </wp:positionV>
            <wp:extent cx="5836920" cy="3189605"/>
            <wp:effectExtent l="0" t="0" r="11430" b="10795"/>
            <wp:wrapSquare wrapText="bothSides"/>
            <wp:docPr id="15" name="Диаграмма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1EFB" w:rsidRDefault="00AE1EFB" w:rsidP="00B46B01">
      <w:pPr>
        <w:ind w:firstLine="708"/>
        <w:jc w:val="both"/>
        <w:rPr>
          <w:b/>
          <w:sz w:val="32"/>
          <w:szCs w:val="28"/>
        </w:rPr>
      </w:pPr>
    </w:p>
    <w:p w:rsidR="00AE1EFB" w:rsidRDefault="00AE1EFB" w:rsidP="00B46B01">
      <w:pPr>
        <w:ind w:firstLine="708"/>
        <w:jc w:val="both"/>
        <w:rPr>
          <w:b/>
          <w:sz w:val="32"/>
          <w:szCs w:val="28"/>
        </w:rPr>
      </w:pPr>
    </w:p>
    <w:p w:rsidR="00AE1EFB" w:rsidRDefault="007D5C6E" w:rsidP="007D5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структуре первичной заболеваемости первые места занимают болезни органов дыхания (28,3%), травмы и отравления (9,7%), болезни костно-мышечной системы</w:t>
      </w:r>
      <w:r w:rsidRPr="007D5C6E">
        <w:rPr>
          <w:sz w:val="28"/>
          <w:szCs w:val="28"/>
        </w:rPr>
        <w:t>(</w:t>
      </w:r>
      <w:r w:rsidRPr="007D5C6E">
        <w:rPr>
          <w:rFonts w:eastAsiaTheme="minorHAnsi"/>
          <w:color w:val="000000"/>
          <w:sz w:val="28"/>
          <w:szCs w:val="28"/>
          <w:lang w:eastAsia="en-US"/>
        </w:rPr>
        <w:t>5,8%)</w:t>
      </w:r>
      <w:r w:rsidRPr="007D5C6E">
        <w:rPr>
          <w:sz w:val="28"/>
          <w:szCs w:val="28"/>
        </w:rPr>
        <w:t>,</w:t>
      </w:r>
      <w:r>
        <w:rPr>
          <w:sz w:val="28"/>
          <w:szCs w:val="28"/>
        </w:rPr>
        <w:t xml:space="preserve"> болезни системы кровообращения(4,4%), и некоторые инфекционные и паразитарные болезни (32,2%) (рис. 2)</w:t>
      </w:r>
    </w:p>
    <w:p w:rsidR="007D5C6E" w:rsidRDefault="007D5C6E" w:rsidP="007D5C6E">
      <w:pPr>
        <w:ind w:firstLine="709"/>
        <w:jc w:val="both"/>
        <w:rPr>
          <w:sz w:val="28"/>
          <w:szCs w:val="28"/>
        </w:rPr>
      </w:pPr>
    </w:p>
    <w:p w:rsidR="0034674C" w:rsidRDefault="007D5C6E" w:rsidP="0034674C">
      <w:pPr>
        <w:ind w:firstLine="709"/>
        <w:jc w:val="both"/>
        <w:rPr>
          <w:bCs/>
          <w:iCs/>
          <w:sz w:val="28"/>
        </w:rPr>
      </w:pPr>
      <w:r>
        <w:rPr>
          <w:bCs/>
          <w:iCs/>
          <w:sz w:val="28"/>
        </w:rPr>
        <w:t>Рисунок 2. Структура первичной заболеваемости населения в возрасте 18 лет и старше Мостовского района в 20</w:t>
      </w:r>
      <w:r w:rsidRPr="009F0572">
        <w:rPr>
          <w:bCs/>
          <w:iCs/>
          <w:sz w:val="28"/>
        </w:rPr>
        <w:t>20</w:t>
      </w:r>
      <w:r>
        <w:rPr>
          <w:bCs/>
          <w:iCs/>
          <w:sz w:val="28"/>
        </w:rPr>
        <w:t xml:space="preserve"> году.</w:t>
      </w:r>
    </w:p>
    <w:p w:rsidR="0034674C" w:rsidRDefault="0034674C" w:rsidP="0034674C">
      <w:pPr>
        <w:ind w:firstLine="709"/>
        <w:jc w:val="both"/>
        <w:rPr>
          <w:bCs/>
          <w:iCs/>
          <w:sz w:val="28"/>
        </w:rPr>
      </w:pPr>
      <w:r>
        <w:rPr>
          <w:noProof/>
        </w:rPr>
        <w:drawing>
          <wp:anchor distT="0" distB="2286" distL="114300" distR="114300" simplePos="0" relativeHeight="251667456" behindDoc="1" locked="0" layoutInCell="1" allowOverlap="1" wp14:anchorId="1F01540C" wp14:editId="11021E83">
            <wp:simplePos x="0" y="0"/>
            <wp:positionH relativeFrom="column">
              <wp:posOffset>230505</wp:posOffset>
            </wp:positionH>
            <wp:positionV relativeFrom="paragraph">
              <wp:posOffset>156210</wp:posOffset>
            </wp:positionV>
            <wp:extent cx="5723890" cy="3413760"/>
            <wp:effectExtent l="0" t="0" r="48260" b="15240"/>
            <wp:wrapTight wrapText="bothSides">
              <wp:wrapPolygon edited="0">
                <wp:start x="0" y="0"/>
                <wp:lineTo x="0" y="21576"/>
                <wp:lineTo x="21710" y="21576"/>
                <wp:lineTo x="21710" y="0"/>
                <wp:lineTo x="0" y="0"/>
              </wp:wrapPolygon>
            </wp:wrapTight>
            <wp:docPr id="14" name="Диаграмма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34674C" w:rsidRDefault="0034674C" w:rsidP="0034674C">
      <w:pPr>
        <w:ind w:firstLine="709"/>
        <w:jc w:val="both"/>
        <w:rPr>
          <w:bCs/>
          <w:iCs/>
          <w:sz w:val="28"/>
        </w:rPr>
      </w:pPr>
    </w:p>
    <w:p w:rsidR="0034674C" w:rsidRDefault="0034674C" w:rsidP="0034674C">
      <w:pPr>
        <w:ind w:firstLine="709"/>
        <w:jc w:val="both"/>
        <w:rPr>
          <w:bCs/>
          <w:iCs/>
          <w:sz w:val="28"/>
        </w:rPr>
      </w:pPr>
    </w:p>
    <w:p w:rsidR="0034674C" w:rsidRDefault="0034674C" w:rsidP="0034674C">
      <w:pPr>
        <w:ind w:firstLine="709"/>
        <w:jc w:val="both"/>
        <w:rPr>
          <w:bCs/>
          <w:iCs/>
          <w:sz w:val="28"/>
        </w:rPr>
      </w:pPr>
    </w:p>
    <w:p w:rsidR="0034674C" w:rsidRDefault="0034674C" w:rsidP="0034674C">
      <w:pPr>
        <w:ind w:firstLine="709"/>
        <w:jc w:val="both"/>
        <w:rPr>
          <w:bCs/>
          <w:iCs/>
          <w:sz w:val="28"/>
        </w:rPr>
      </w:pPr>
    </w:p>
    <w:p w:rsidR="0034674C" w:rsidRDefault="0034674C" w:rsidP="0034674C">
      <w:pPr>
        <w:ind w:firstLine="709"/>
        <w:jc w:val="both"/>
        <w:rPr>
          <w:bCs/>
          <w:iCs/>
          <w:sz w:val="28"/>
        </w:rPr>
      </w:pPr>
    </w:p>
    <w:p w:rsidR="0034674C" w:rsidRDefault="0034674C" w:rsidP="0034674C">
      <w:pPr>
        <w:ind w:firstLine="709"/>
        <w:jc w:val="both"/>
        <w:rPr>
          <w:bCs/>
          <w:iCs/>
          <w:sz w:val="28"/>
        </w:rPr>
      </w:pPr>
    </w:p>
    <w:p w:rsidR="0034674C" w:rsidRDefault="0034674C" w:rsidP="0034674C">
      <w:pPr>
        <w:ind w:firstLine="709"/>
        <w:jc w:val="both"/>
        <w:rPr>
          <w:bCs/>
          <w:iCs/>
          <w:sz w:val="28"/>
        </w:rPr>
      </w:pPr>
    </w:p>
    <w:p w:rsidR="0034674C" w:rsidRDefault="0034674C" w:rsidP="0034674C">
      <w:pPr>
        <w:ind w:firstLine="709"/>
        <w:jc w:val="both"/>
        <w:rPr>
          <w:bCs/>
          <w:iCs/>
          <w:sz w:val="28"/>
        </w:rPr>
      </w:pPr>
    </w:p>
    <w:p w:rsidR="0034674C" w:rsidRDefault="0034674C" w:rsidP="0034674C">
      <w:pPr>
        <w:ind w:firstLine="709"/>
        <w:jc w:val="both"/>
        <w:rPr>
          <w:bCs/>
          <w:iCs/>
          <w:sz w:val="28"/>
        </w:rPr>
      </w:pPr>
    </w:p>
    <w:p w:rsidR="0034674C" w:rsidRDefault="0034674C" w:rsidP="0034674C">
      <w:pPr>
        <w:ind w:firstLine="709"/>
        <w:jc w:val="both"/>
        <w:rPr>
          <w:bCs/>
          <w:iCs/>
          <w:sz w:val="28"/>
        </w:rPr>
      </w:pPr>
    </w:p>
    <w:p w:rsidR="0034674C" w:rsidRDefault="0034674C" w:rsidP="0034674C">
      <w:pPr>
        <w:ind w:firstLine="709"/>
        <w:jc w:val="both"/>
        <w:rPr>
          <w:bCs/>
          <w:iCs/>
          <w:sz w:val="28"/>
        </w:rPr>
      </w:pPr>
    </w:p>
    <w:p w:rsidR="0034674C" w:rsidRDefault="0034674C" w:rsidP="0034674C">
      <w:pPr>
        <w:ind w:firstLine="709"/>
        <w:jc w:val="both"/>
        <w:rPr>
          <w:bCs/>
          <w:iCs/>
          <w:sz w:val="28"/>
        </w:rPr>
      </w:pPr>
    </w:p>
    <w:p w:rsidR="0034674C" w:rsidRDefault="0034674C" w:rsidP="0034674C">
      <w:pPr>
        <w:ind w:firstLine="709"/>
        <w:jc w:val="both"/>
        <w:rPr>
          <w:bCs/>
          <w:iCs/>
          <w:sz w:val="28"/>
        </w:rPr>
      </w:pPr>
    </w:p>
    <w:p w:rsidR="0034674C" w:rsidRDefault="0034674C" w:rsidP="0034674C">
      <w:pPr>
        <w:ind w:firstLine="709"/>
        <w:jc w:val="both"/>
        <w:rPr>
          <w:bCs/>
          <w:iCs/>
          <w:sz w:val="28"/>
        </w:rPr>
      </w:pPr>
    </w:p>
    <w:p w:rsidR="0034674C" w:rsidRDefault="0034674C" w:rsidP="0034674C">
      <w:pPr>
        <w:ind w:firstLine="709"/>
        <w:jc w:val="both"/>
        <w:rPr>
          <w:bCs/>
          <w:iCs/>
          <w:sz w:val="28"/>
        </w:rPr>
      </w:pPr>
    </w:p>
    <w:p w:rsidR="0034674C" w:rsidRDefault="0034674C" w:rsidP="0034674C">
      <w:pPr>
        <w:ind w:firstLine="709"/>
        <w:jc w:val="both"/>
        <w:rPr>
          <w:bCs/>
          <w:iCs/>
          <w:sz w:val="28"/>
        </w:rPr>
      </w:pPr>
    </w:p>
    <w:p w:rsidR="0034674C" w:rsidRDefault="0034674C" w:rsidP="0034674C">
      <w:pPr>
        <w:ind w:firstLine="709"/>
        <w:jc w:val="both"/>
        <w:rPr>
          <w:bCs/>
          <w:iCs/>
          <w:sz w:val="28"/>
        </w:rPr>
      </w:pPr>
    </w:p>
    <w:p w:rsidR="0034674C" w:rsidRDefault="0034674C" w:rsidP="0034674C">
      <w:pPr>
        <w:ind w:firstLine="709"/>
        <w:jc w:val="both"/>
        <w:rPr>
          <w:bCs/>
          <w:iCs/>
          <w:sz w:val="28"/>
        </w:rPr>
      </w:pPr>
    </w:p>
    <w:p w:rsidR="0034674C" w:rsidRPr="0034674C" w:rsidRDefault="0034674C" w:rsidP="0034674C">
      <w:pPr>
        <w:ind w:firstLine="708"/>
        <w:rPr>
          <w:sz w:val="28"/>
        </w:rPr>
      </w:pPr>
      <w:r w:rsidRPr="0034674C">
        <w:rPr>
          <w:sz w:val="28"/>
        </w:rPr>
        <w:t>Стойкая утрата трудоспособности населения Мостовского района.</w:t>
      </w:r>
    </w:p>
    <w:p w:rsidR="0034674C" w:rsidRDefault="0034674C" w:rsidP="00D14D74">
      <w:pPr>
        <w:pStyle w:val="a7"/>
      </w:pPr>
      <w:r>
        <w:t>В 2020 году показатель инвалидности составил 60,7  на 10000 населения, а показатель инвалидности у трудоспособного населения в 2020 году (показатель стойкой утраты трудоспособности населения) составил 49,1 на 10 000 населени</w:t>
      </w:r>
      <w:r w:rsidR="00D14D74">
        <w:t xml:space="preserve">я </w:t>
      </w:r>
      <w:r>
        <w:t>С</w:t>
      </w:r>
      <w:r w:rsidR="00D14D74">
        <w:t xml:space="preserve"> 2016</w:t>
      </w:r>
      <w:r>
        <w:t xml:space="preserve"> года</w:t>
      </w:r>
      <w:r w:rsidRPr="00B37274">
        <w:t xml:space="preserve"> отмечается </w:t>
      </w:r>
      <w:r>
        <w:t>снижение</w:t>
      </w:r>
      <w:r w:rsidRPr="00B37274">
        <w:t xml:space="preserve"> случаев инвалидности</w:t>
      </w:r>
      <w:r w:rsidR="00D14D74">
        <w:t xml:space="preserve"> среди трудоспособного населения</w:t>
      </w:r>
      <w:proofErr w:type="gramStart"/>
      <w:r w:rsidR="00D14D74">
        <w:t>.</w:t>
      </w:r>
      <w:proofErr w:type="gramEnd"/>
      <w:r w:rsidR="00F64C7F">
        <w:t xml:space="preserve"> (</w:t>
      </w:r>
      <w:proofErr w:type="gramStart"/>
      <w:r w:rsidR="00F64C7F">
        <w:t>р</w:t>
      </w:r>
      <w:proofErr w:type="gramEnd"/>
      <w:r w:rsidR="00F64C7F">
        <w:t>ис. 3)</w:t>
      </w:r>
    </w:p>
    <w:p w:rsidR="0034674C" w:rsidRDefault="0034674C" w:rsidP="0034674C">
      <w:pPr>
        <w:pStyle w:val="a7"/>
      </w:pPr>
    </w:p>
    <w:p w:rsidR="0034674C" w:rsidRPr="0034674C" w:rsidRDefault="00F64C7F" w:rsidP="0034674C">
      <w:pPr>
        <w:pStyle w:val="21"/>
        <w:spacing w:after="0" w:line="240" w:lineRule="auto"/>
        <w:ind w:firstLine="708"/>
        <w:jc w:val="both"/>
        <w:rPr>
          <w:sz w:val="28"/>
        </w:rPr>
      </w:pPr>
      <w:r>
        <w:rPr>
          <w:sz w:val="28"/>
        </w:rPr>
        <w:t>Рисунок 3</w:t>
      </w:r>
      <w:r w:rsidR="0034674C" w:rsidRPr="0034674C">
        <w:rPr>
          <w:sz w:val="28"/>
        </w:rPr>
        <w:t>. Динамика инвалидности всего населения и трудоспособного населения</w:t>
      </w:r>
      <w:r w:rsidR="0034674C">
        <w:rPr>
          <w:sz w:val="28"/>
        </w:rPr>
        <w:t xml:space="preserve"> Мостовского района за 2011</w:t>
      </w:r>
      <w:r w:rsidR="0034674C" w:rsidRPr="0034674C">
        <w:rPr>
          <w:sz w:val="28"/>
        </w:rPr>
        <w:t xml:space="preserve"> –2020 гг.</w:t>
      </w:r>
    </w:p>
    <w:p w:rsidR="0034674C" w:rsidRDefault="00D14D74" w:rsidP="0034674C">
      <w:pPr>
        <w:pStyle w:val="a7"/>
        <w:ind w:firstLine="0"/>
      </w:pPr>
      <w:r w:rsidRPr="0034674C">
        <w:rPr>
          <w:noProof/>
        </w:rPr>
        <w:drawing>
          <wp:anchor distT="0" distB="1524" distL="114300" distR="114300" simplePos="0" relativeHeight="251669504" behindDoc="0" locked="0" layoutInCell="1" allowOverlap="1" wp14:anchorId="53C5D3B9" wp14:editId="675848F4">
            <wp:simplePos x="0" y="0"/>
            <wp:positionH relativeFrom="margin">
              <wp:posOffset>227330</wp:posOffset>
            </wp:positionH>
            <wp:positionV relativeFrom="paragraph">
              <wp:posOffset>130175</wp:posOffset>
            </wp:positionV>
            <wp:extent cx="5146040" cy="2030730"/>
            <wp:effectExtent l="0" t="0" r="16510" b="26670"/>
            <wp:wrapSquare wrapText="bothSides"/>
            <wp:docPr id="13" name="Диаграмма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674C" w:rsidRDefault="0034674C" w:rsidP="0034674C">
      <w:pPr>
        <w:pStyle w:val="a7"/>
        <w:ind w:firstLine="0"/>
      </w:pPr>
    </w:p>
    <w:p w:rsidR="0034674C" w:rsidRDefault="0034674C" w:rsidP="0034674C">
      <w:pPr>
        <w:pStyle w:val="a7"/>
        <w:ind w:firstLine="0"/>
      </w:pPr>
    </w:p>
    <w:p w:rsidR="0034674C" w:rsidRDefault="0034674C" w:rsidP="0034674C">
      <w:pPr>
        <w:pStyle w:val="a7"/>
        <w:ind w:firstLine="0"/>
      </w:pPr>
    </w:p>
    <w:p w:rsidR="0034674C" w:rsidRDefault="0034674C" w:rsidP="0034674C">
      <w:pPr>
        <w:pStyle w:val="a7"/>
        <w:ind w:firstLine="0"/>
      </w:pPr>
    </w:p>
    <w:p w:rsidR="00457323" w:rsidRDefault="00457323" w:rsidP="0034674C">
      <w:pPr>
        <w:pStyle w:val="a7"/>
        <w:ind w:firstLine="0"/>
      </w:pPr>
    </w:p>
    <w:p w:rsidR="0034674C" w:rsidRDefault="0034674C" w:rsidP="0034674C">
      <w:pPr>
        <w:pStyle w:val="a7"/>
        <w:ind w:firstLine="0"/>
      </w:pPr>
    </w:p>
    <w:p w:rsidR="007F74DA" w:rsidRDefault="007F74DA" w:rsidP="0034674C">
      <w:pPr>
        <w:pStyle w:val="a7"/>
        <w:ind w:firstLine="0"/>
      </w:pPr>
    </w:p>
    <w:p w:rsidR="007F74DA" w:rsidRDefault="007F74DA" w:rsidP="0034674C">
      <w:pPr>
        <w:pStyle w:val="a7"/>
        <w:ind w:firstLine="0"/>
      </w:pPr>
    </w:p>
    <w:p w:rsidR="007F74DA" w:rsidRDefault="007F74DA" w:rsidP="0034674C">
      <w:pPr>
        <w:pStyle w:val="a7"/>
        <w:ind w:firstLine="0"/>
      </w:pPr>
    </w:p>
    <w:p w:rsidR="007F74DA" w:rsidRDefault="007F74DA" w:rsidP="0034674C">
      <w:pPr>
        <w:pStyle w:val="a7"/>
        <w:ind w:firstLine="0"/>
      </w:pPr>
    </w:p>
    <w:p w:rsidR="00222437" w:rsidRPr="00457323" w:rsidRDefault="00457323" w:rsidP="00457323">
      <w:pPr>
        <w:spacing w:after="200"/>
        <w:contextualSpacing/>
        <w:jc w:val="both"/>
        <w:rPr>
          <w:b/>
          <w:sz w:val="32"/>
          <w:szCs w:val="32"/>
        </w:rPr>
      </w:pPr>
      <w:r w:rsidRPr="00457323">
        <w:rPr>
          <w:b/>
          <w:sz w:val="28"/>
          <w:szCs w:val="32"/>
        </w:rPr>
        <w:t>6.</w:t>
      </w:r>
      <w:r>
        <w:rPr>
          <w:b/>
          <w:sz w:val="32"/>
          <w:szCs w:val="32"/>
        </w:rPr>
        <w:t xml:space="preserve"> </w:t>
      </w:r>
      <w:r w:rsidR="00222437" w:rsidRPr="00457323">
        <w:rPr>
          <w:b/>
          <w:sz w:val="28"/>
          <w:szCs w:val="32"/>
        </w:rPr>
        <w:t>Качество среды обитания по гигиеническим параметрам безопасности для здоровья населения</w:t>
      </w:r>
    </w:p>
    <w:p w:rsidR="00222437" w:rsidRPr="00F258CF" w:rsidRDefault="00222437" w:rsidP="00222437">
      <w:pPr>
        <w:ind w:left="567" w:hanging="567"/>
        <w:jc w:val="both"/>
        <w:rPr>
          <w:b/>
          <w:sz w:val="28"/>
          <w:szCs w:val="28"/>
        </w:rPr>
      </w:pPr>
      <w:r w:rsidRPr="00F258CF">
        <w:rPr>
          <w:b/>
          <w:sz w:val="28"/>
          <w:szCs w:val="28"/>
        </w:rPr>
        <w:t xml:space="preserve">Условия труда работающего населения. </w:t>
      </w:r>
    </w:p>
    <w:p w:rsidR="00222437" w:rsidRPr="00BF4816" w:rsidRDefault="00222437" w:rsidP="00222437">
      <w:pPr>
        <w:ind w:firstLine="567"/>
        <w:jc w:val="both"/>
        <w:rPr>
          <w:sz w:val="28"/>
        </w:rPr>
      </w:pPr>
      <w:r w:rsidRPr="00263328">
        <w:rPr>
          <w:sz w:val="28"/>
        </w:rPr>
        <w:t>На объектах сельского хозяйства, промпредприятиях, орган</w:t>
      </w:r>
      <w:r>
        <w:rPr>
          <w:sz w:val="28"/>
        </w:rPr>
        <w:t>изациях Мостовского района в 2020</w:t>
      </w:r>
      <w:r w:rsidRPr="00263328">
        <w:rPr>
          <w:sz w:val="28"/>
        </w:rPr>
        <w:t xml:space="preserve"> году трудилось </w:t>
      </w:r>
      <w:r w:rsidRPr="009B37FD">
        <w:rPr>
          <w:sz w:val="28"/>
        </w:rPr>
        <w:t>10446 человек, в том числе 5185 женщин (2019г. – 10664/5185)</w:t>
      </w:r>
      <w:r>
        <w:rPr>
          <w:sz w:val="28"/>
        </w:rPr>
        <w:t xml:space="preserve">, </w:t>
      </w:r>
      <w:proofErr w:type="spellStart"/>
      <w:r>
        <w:rPr>
          <w:sz w:val="28"/>
        </w:rPr>
        <w:t>т</w:t>
      </w:r>
      <w:proofErr w:type="gramStart"/>
      <w:r>
        <w:rPr>
          <w:sz w:val="28"/>
        </w:rPr>
        <w:t>.е</w:t>
      </w:r>
      <w:proofErr w:type="spellEnd"/>
      <w:proofErr w:type="gramEnd"/>
      <w:r>
        <w:rPr>
          <w:sz w:val="28"/>
        </w:rPr>
        <w:t xml:space="preserve"> по сравнению с  2019 годом численность работающих уменьшилась на 2,1% при сохранении численности работающих женщин. В 2020 году в контакте </w:t>
      </w:r>
      <w:r w:rsidRPr="009B37FD">
        <w:rPr>
          <w:sz w:val="28"/>
        </w:rPr>
        <w:t xml:space="preserve">с вредными и опасными производственными факторами </w:t>
      </w:r>
      <w:r>
        <w:rPr>
          <w:sz w:val="28"/>
        </w:rPr>
        <w:t>было занято</w:t>
      </w:r>
      <w:r w:rsidRPr="009B37FD">
        <w:rPr>
          <w:sz w:val="28"/>
        </w:rPr>
        <w:t xml:space="preserve"> 4083 человека, в т.ч.1181 женщина (2019г. –4183/1181)</w:t>
      </w:r>
      <w:r>
        <w:rPr>
          <w:sz w:val="28"/>
        </w:rPr>
        <w:t xml:space="preserve">. Таким образом, имеет место уменьшение общей  численности работающих в контакте </w:t>
      </w:r>
      <w:r w:rsidRPr="009B37FD">
        <w:rPr>
          <w:sz w:val="28"/>
        </w:rPr>
        <w:t>с вредными и опасными производственными факторами</w:t>
      </w:r>
      <w:r>
        <w:rPr>
          <w:sz w:val="28"/>
        </w:rPr>
        <w:t xml:space="preserve"> и сохранение численности женщин, работающих в данных условиях. </w:t>
      </w:r>
    </w:p>
    <w:p w:rsidR="00222437" w:rsidRDefault="00222437" w:rsidP="00222437">
      <w:pPr>
        <w:ind w:firstLine="567"/>
        <w:jc w:val="both"/>
        <w:rPr>
          <w:sz w:val="28"/>
        </w:rPr>
      </w:pPr>
      <w:r>
        <w:rPr>
          <w:sz w:val="28"/>
        </w:rPr>
        <w:t xml:space="preserve">В целом за прошедшие 5 лет с 2016 по 2020 годы регистрируется умеренная тенденция на  снижение удельного веса работающих женщин, (тренд - 3,4 %). При этом,  удельный вес  работающих, в том числе женщин,  контактирующих в процессе трудовой деятельности с </w:t>
      </w:r>
      <w:r w:rsidRPr="009B37FD">
        <w:rPr>
          <w:sz w:val="28"/>
        </w:rPr>
        <w:t xml:space="preserve"> вредными и опасными производственными факторами</w:t>
      </w:r>
      <w:r>
        <w:rPr>
          <w:sz w:val="28"/>
        </w:rPr>
        <w:t xml:space="preserve"> за анализируемый период  практически не изменяется, на что указывает статистический показатель:  тренд составляет</w:t>
      </w:r>
      <w:r w:rsidR="00457323">
        <w:rPr>
          <w:sz w:val="28"/>
        </w:rPr>
        <w:t xml:space="preserve"> </w:t>
      </w:r>
      <w:r>
        <w:rPr>
          <w:sz w:val="28"/>
        </w:rPr>
        <w:t>соответственно - 0,3 % и +0,5 % (таблица 8</w:t>
      </w:r>
      <w:proofErr w:type="gramStart"/>
      <w:r>
        <w:rPr>
          <w:sz w:val="28"/>
        </w:rPr>
        <w:t xml:space="preserve"> )</w:t>
      </w:r>
      <w:proofErr w:type="gramEnd"/>
      <w:r>
        <w:rPr>
          <w:sz w:val="28"/>
        </w:rPr>
        <w:t>.</w:t>
      </w:r>
    </w:p>
    <w:p w:rsidR="00104932" w:rsidRPr="00AB6162" w:rsidRDefault="00104932" w:rsidP="00AB6162">
      <w:pPr>
        <w:jc w:val="both"/>
        <w:rPr>
          <w:sz w:val="28"/>
          <w:lang w:val="en-US"/>
        </w:rPr>
      </w:pPr>
    </w:p>
    <w:p w:rsidR="00222437" w:rsidRPr="007E37E6" w:rsidRDefault="007F74DA" w:rsidP="00222437">
      <w:pPr>
        <w:pStyle w:val="ac"/>
        <w:ind w:left="708" w:firstLine="1"/>
        <w:rPr>
          <w:sz w:val="26"/>
          <w:szCs w:val="26"/>
        </w:rPr>
      </w:pPr>
      <w:r>
        <w:rPr>
          <w:sz w:val="26"/>
          <w:szCs w:val="26"/>
        </w:rPr>
        <w:t>Таблица 5</w:t>
      </w:r>
      <w:r w:rsidR="00222437">
        <w:rPr>
          <w:sz w:val="26"/>
          <w:szCs w:val="26"/>
        </w:rPr>
        <w:t xml:space="preserve">. </w:t>
      </w:r>
      <w:r w:rsidR="00222437" w:rsidRPr="007E37E6">
        <w:rPr>
          <w:sz w:val="26"/>
          <w:szCs w:val="26"/>
        </w:rPr>
        <w:t xml:space="preserve">Численность  </w:t>
      </w:r>
      <w:proofErr w:type="gramStart"/>
      <w:r w:rsidR="00222437" w:rsidRPr="007E37E6">
        <w:rPr>
          <w:sz w:val="26"/>
          <w:szCs w:val="26"/>
        </w:rPr>
        <w:t>работающих</w:t>
      </w:r>
      <w:proofErr w:type="gramEnd"/>
      <w:r w:rsidR="00222437" w:rsidRPr="007E37E6">
        <w:rPr>
          <w:sz w:val="26"/>
          <w:szCs w:val="26"/>
        </w:rPr>
        <w:t xml:space="preserve">  в контакте  с  вредными и опасными производственными факторами в Мостовском районе</w:t>
      </w:r>
    </w:p>
    <w:p w:rsidR="00222437" w:rsidRPr="007E37E6" w:rsidRDefault="00222437" w:rsidP="00222437">
      <w:pPr>
        <w:pStyle w:val="ac"/>
        <w:ind w:firstLine="709"/>
        <w:rPr>
          <w:sz w:val="26"/>
          <w:szCs w:val="26"/>
        </w:rPr>
      </w:pPr>
      <w:r w:rsidRPr="007E37E6">
        <w:rPr>
          <w:sz w:val="26"/>
          <w:szCs w:val="26"/>
        </w:rPr>
        <w:t xml:space="preserve">за период 2016-2020 годы </w:t>
      </w:r>
    </w:p>
    <w:p w:rsidR="00222437" w:rsidRPr="00C519DD" w:rsidRDefault="00222437" w:rsidP="00222437">
      <w:pPr>
        <w:pStyle w:val="ac"/>
        <w:ind w:firstLine="709"/>
        <w:jc w:val="both"/>
        <w:rPr>
          <w:iCs/>
          <w:sz w:val="26"/>
          <w:szCs w:val="26"/>
        </w:rPr>
      </w:pPr>
    </w:p>
    <w:tbl>
      <w:tblPr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900"/>
        <w:gridCol w:w="1620"/>
        <w:gridCol w:w="1545"/>
        <w:gridCol w:w="1317"/>
        <w:gridCol w:w="1722"/>
        <w:gridCol w:w="1140"/>
      </w:tblGrid>
      <w:tr w:rsidR="00222437" w:rsidRPr="00C519DD" w:rsidTr="00B27161">
        <w:trPr>
          <w:trHeight w:val="491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C519DD" w:rsidRDefault="00222437" w:rsidP="00B27161">
            <w:pPr>
              <w:pStyle w:val="ac"/>
              <w:rPr>
                <w:sz w:val="26"/>
                <w:szCs w:val="26"/>
              </w:rPr>
            </w:pPr>
          </w:p>
          <w:p w:rsidR="00222437" w:rsidRPr="00C519DD" w:rsidRDefault="00222437" w:rsidP="00B27161">
            <w:pPr>
              <w:pStyle w:val="ac"/>
              <w:rPr>
                <w:sz w:val="26"/>
                <w:szCs w:val="26"/>
              </w:rPr>
            </w:pPr>
            <w:r w:rsidRPr="00C519DD">
              <w:rPr>
                <w:sz w:val="26"/>
                <w:szCs w:val="26"/>
              </w:rPr>
              <w:t>Годы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C519DD" w:rsidRDefault="00222437" w:rsidP="00B27161">
            <w:pPr>
              <w:pStyle w:val="ac"/>
              <w:jc w:val="center"/>
              <w:rPr>
                <w:sz w:val="26"/>
                <w:szCs w:val="26"/>
              </w:rPr>
            </w:pPr>
            <w:r w:rsidRPr="00C519DD">
              <w:rPr>
                <w:sz w:val="26"/>
                <w:szCs w:val="26"/>
              </w:rPr>
              <w:t xml:space="preserve">Общее количество </w:t>
            </w:r>
            <w:proofErr w:type="gramStart"/>
            <w:r w:rsidRPr="00C519DD">
              <w:rPr>
                <w:sz w:val="26"/>
                <w:szCs w:val="26"/>
              </w:rPr>
              <w:t>работающих</w:t>
            </w:r>
            <w:proofErr w:type="gramEnd"/>
          </w:p>
        </w:tc>
        <w:tc>
          <w:tcPr>
            <w:tcW w:w="5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C519DD" w:rsidRDefault="00222437" w:rsidP="00B27161">
            <w:pPr>
              <w:pStyle w:val="ac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C519DD">
              <w:rPr>
                <w:sz w:val="26"/>
                <w:szCs w:val="26"/>
              </w:rPr>
              <w:t xml:space="preserve"> том числе</w:t>
            </w:r>
          </w:p>
        </w:tc>
      </w:tr>
      <w:tr w:rsidR="00222437" w:rsidRPr="00C519DD" w:rsidTr="00B27161">
        <w:trPr>
          <w:trHeight w:val="316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C519DD" w:rsidRDefault="00222437" w:rsidP="00B27161">
            <w:pPr>
              <w:pStyle w:val="ac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A27291" w:rsidRDefault="00222437" w:rsidP="00B27161">
            <w:pPr>
              <w:pStyle w:val="ac"/>
              <w:jc w:val="center"/>
            </w:pPr>
            <w:r w:rsidRPr="00A27291"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BF1530" w:rsidRDefault="00222437" w:rsidP="00B27161">
            <w:pPr>
              <w:pStyle w:val="ac"/>
              <w:jc w:val="center"/>
            </w:pPr>
            <w:r w:rsidRPr="00A27291">
              <w:t>Из них женщин</w:t>
            </w:r>
            <w:r>
              <w:t xml:space="preserve"> и %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A27291" w:rsidRDefault="00222437" w:rsidP="00B27161">
            <w:pPr>
              <w:pStyle w:val="ac"/>
              <w:jc w:val="center"/>
            </w:pPr>
            <w:r w:rsidRPr="00A27291">
              <w:t xml:space="preserve">Кол-во работающих в контакте с вредными </w:t>
            </w:r>
            <w:r>
              <w:t xml:space="preserve"> и опасными</w:t>
            </w:r>
            <w:r w:rsidRPr="00A27291">
              <w:t xml:space="preserve"> факторами (чел.)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A27291" w:rsidRDefault="00222437" w:rsidP="00B27161">
            <w:pPr>
              <w:pStyle w:val="ac"/>
              <w:jc w:val="center"/>
            </w:pPr>
            <w:r w:rsidRPr="00A27291">
              <w:t>Из них женщин (чел.)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A27291" w:rsidRDefault="00222437" w:rsidP="00B27161">
            <w:pPr>
              <w:pStyle w:val="ac"/>
              <w:jc w:val="center"/>
            </w:pPr>
            <w:r w:rsidRPr="00A27291">
              <w:t xml:space="preserve">Удельный вес </w:t>
            </w:r>
            <w:proofErr w:type="gramStart"/>
            <w:r w:rsidRPr="00A27291">
              <w:t>работающих</w:t>
            </w:r>
            <w:proofErr w:type="gramEnd"/>
            <w:r w:rsidRPr="00A27291">
              <w:t xml:space="preserve"> в</w:t>
            </w:r>
            <w:r>
              <w:t xml:space="preserve"> контакте с </w:t>
            </w:r>
            <w:r w:rsidRPr="00A27291">
              <w:t xml:space="preserve"> вредны</w:t>
            </w:r>
            <w:r>
              <w:t>ми и опасными факторами</w:t>
            </w:r>
            <w:r w:rsidRPr="00A27291">
              <w:t>(%)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A27291" w:rsidRDefault="00222437" w:rsidP="00B27161">
            <w:pPr>
              <w:pStyle w:val="ac"/>
              <w:jc w:val="center"/>
            </w:pPr>
            <w:r w:rsidRPr="00A27291">
              <w:t>Из них женщин</w:t>
            </w:r>
            <w:proofErr w:type="gramStart"/>
            <w:r w:rsidRPr="00A27291">
              <w:t xml:space="preserve"> (%)</w:t>
            </w:r>
            <w:proofErr w:type="gramEnd"/>
          </w:p>
        </w:tc>
      </w:tr>
      <w:tr w:rsidR="00222437" w:rsidRPr="00C519DD" w:rsidTr="00B27161">
        <w:trPr>
          <w:trHeight w:val="6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A27291" w:rsidRDefault="00222437" w:rsidP="00B2716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7A3E48" w:rsidRDefault="00222437" w:rsidP="00B2716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11072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7A3E48" w:rsidRDefault="00222437" w:rsidP="00B2716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6502/58,2%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7A3E48" w:rsidRDefault="00222437" w:rsidP="00B2716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4377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7A3E48" w:rsidRDefault="00222437" w:rsidP="00B2716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BF1530" w:rsidRDefault="00222437" w:rsidP="00B2716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BF1530" w:rsidRDefault="00222437" w:rsidP="00B2716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10,9</w:t>
            </w:r>
          </w:p>
        </w:tc>
      </w:tr>
      <w:tr w:rsidR="00222437" w:rsidRPr="00C519DD" w:rsidTr="00B27161">
        <w:trPr>
          <w:trHeight w:val="6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C519DD" w:rsidRDefault="00222437" w:rsidP="00B27161">
            <w:pPr>
              <w:pStyle w:val="ac"/>
              <w:rPr>
                <w:sz w:val="26"/>
                <w:szCs w:val="26"/>
              </w:rPr>
            </w:pPr>
            <w:r w:rsidRPr="00C519DD">
              <w:rPr>
                <w:sz w:val="26"/>
                <w:szCs w:val="26"/>
              </w:rPr>
              <w:t>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BF1530" w:rsidRDefault="00222437" w:rsidP="00B27161">
            <w:pPr>
              <w:pStyle w:val="ac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10687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BF1530" w:rsidRDefault="00222437" w:rsidP="00B2716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5199/48,6%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BF1530" w:rsidRDefault="00222437" w:rsidP="00B2716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BF1530" w:rsidRDefault="00222437" w:rsidP="00B2716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BF1530" w:rsidRDefault="00222437" w:rsidP="00B2716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BF1530" w:rsidRDefault="00222437" w:rsidP="00B2716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11,3</w:t>
            </w:r>
          </w:p>
        </w:tc>
      </w:tr>
      <w:tr w:rsidR="00222437" w:rsidRPr="00C519DD" w:rsidTr="00B27161">
        <w:trPr>
          <w:trHeight w:val="6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C519DD" w:rsidRDefault="00222437" w:rsidP="00B27161">
            <w:pPr>
              <w:pStyle w:val="ac"/>
              <w:rPr>
                <w:sz w:val="26"/>
                <w:szCs w:val="26"/>
              </w:rPr>
            </w:pPr>
            <w:r w:rsidRPr="00C519DD">
              <w:rPr>
                <w:sz w:val="26"/>
                <w:szCs w:val="26"/>
              </w:rPr>
              <w:t>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BF1530" w:rsidRDefault="00222437" w:rsidP="00B2716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BF1530" w:rsidRDefault="00222437" w:rsidP="00B2716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5188/48,6%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BF1530" w:rsidRDefault="00222437" w:rsidP="00B2716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4192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BF1530" w:rsidRDefault="00222437" w:rsidP="00B2716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BF1530" w:rsidRDefault="00222437" w:rsidP="00B2716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BF1530" w:rsidRDefault="00222437" w:rsidP="00B2716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11,1</w:t>
            </w:r>
          </w:p>
        </w:tc>
      </w:tr>
      <w:tr w:rsidR="00222437" w:rsidRPr="00C519DD" w:rsidTr="00B27161">
        <w:trPr>
          <w:trHeight w:val="6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A27291" w:rsidRDefault="00222437" w:rsidP="00B2716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BF1530" w:rsidRDefault="00222437" w:rsidP="00B2716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BF1530" w:rsidRDefault="00222437" w:rsidP="00B2716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5185/48,6%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BF1530" w:rsidRDefault="00222437" w:rsidP="00B2716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4183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BF1530" w:rsidRDefault="00222437" w:rsidP="00B2716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BF1530" w:rsidRDefault="00222437" w:rsidP="00B2716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BF1530" w:rsidRDefault="00222437" w:rsidP="00B2716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11,1</w:t>
            </w:r>
          </w:p>
        </w:tc>
      </w:tr>
      <w:tr w:rsidR="00222437" w:rsidRPr="00C519DD" w:rsidTr="00B27161">
        <w:trPr>
          <w:trHeight w:val="6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A27291" w:rsidRDefault="00222437" w:rsidP="00B2716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BF1530" w:rsidRDefault="00222437" w:rsidP="00B2716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BF1530" w:rsidRDefault="00222437" w:rsidP="00B2716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5185/49,6%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BF1530" w:rsidRDefault="00222437" w:rsidP="00B2716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BF1530" w:rsidRDefault="00222437" w:rsidP="00B2716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BF1530" w:rsidRDefault="00222437" w:rsidP="00B2716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BF1530" w:rsidRDefault="00222437" w:rsidP="00B2716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11,3</w:t>
            </w:r>
          </w:p>
        </w:tc>
      </w:tr>
      <w:tr w:rsidR="00222437" w:rsidRPr="00C519DD" w:rsidTr="00B27161">
        <w:trPr>
          <w:trHeight w:val="6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A27291" w:rsidRDefault="00222437" w:rsidP="00B27161">
            <w:pPr>
              <w:pStyle w:val="ac"/>
            </w:pPr>
            <w:r w:rsidRPr="00A27291">
              <w:t>Тренд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C519DD" w:rsidRDefault="00222437" w:rsidP="00B27161">
            <w:pPr>
              <w:pStyle w:val="ac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BF1530" w:rsidRDefault="00222437" w:rsidP="00B2716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-3,4%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C519DD" w:rsidRDefault="00222437" w:rsidP="00B27161">
            <w:pPr>
              <w:pStyle w:val="ac"/>
              <w:rPr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C519DD" w:rsidRDefault="00222437" w:rsidP="00B27161">
            <w:pPr>
              <w:pStyle w:val="ac"/>
              <w:rPr>
                <w:sz w:val="26"/>
                <w:szCs w:val="26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BF1530" w:rsidRDefault="00222437" w:rsidP="00B2716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-0,3%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BF1530" w:rsidRDefault="00222437" w:rsidP="00B2716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+0,5%</w:t>
            </w:r>
          </w:p>
        </w:tc>
      </w:tr>
    </w:tbl>
    <w:p w:rsidR="00222437" w:rsidRDefault="00222437" w:rsidP="00222437">
      <w:pPr>
        <w:ind w:firstLine="567"/>
        <w:jc w:val="both"/>
        <w:rPr>
          <w:sz w:val="28"/>
        </w:rPr>
      </w:pPr>
    </w:p>
    <w:p w:rsidR="00222437" w:rsidRDefault="00222437" w:rsidP="00222437">
      <w:pPr>
        <w:ind w:firstLine="567"/>
        <w:jc w:val="both"/>
        <w:rPr>
          <w:sz w:val="28"/>
        </w:rPr>
      </w:pPr>
      <w:r>
        <w:rPr>
          <w:sz w:val="28"/>
        </w:rPr>
        <w:t xml:space="preserve">В 2020 году численность работающих </w:t>
      </w:r>
      <w:r w:rsidRPr="009B37FD">
        <w:rPr>
          <w:sz w:val="28"/>
        </w:rPr>
        <w:t xml:space="preserve"> в условиях, не отвечающих требованиям санитарн</w:t>
      </w:r>
      <w:r>
        <w:rPr>
          <w:sz w:val="28"/>
        </w:rPr>
        <w:t>ого законодательства,  по сравнению с 2019 годом не изменилась и составила</w:t>
      </w:r>
      <w:r w:rsidRPr="009B37FD">
        <w:rPr>
          <w:sz w:val="28"/>
        </w:rPr>
        <w:t xml:space="preserve"> 851 человек, в </w:t>
      </w:r>
      <w:proofErr w:type="spellStart"/>
      <w:r w:rsidRPr="009B37FD">
        <w:rPr>
          <w:sz w:val="28"/>
        </w:rPr>
        <w:t>т.ч</w:t>
      </w:r>
      <w:proofErr w:type="spellEnd"/>
      <w:r w:rsidRPr="009B37FD">
        <w:rPr>
          <w:sz w:val="28"/>
        </w:rPr>
        <w:t>. 298 женщин (2019г.- 851/298).</w:t>
      </w:r>
    </w:p>
    <w:p w:rsidR="00222437" w:rsidRDefault="00222437" w:rsidP="00222437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lastRenderedPageBreak/>
        <w:t>За период с 2016 по 2020 год возрос  с 32.4 % (2016 год) до 35 % (2020 год)  удельный вес женского труда в производс</w:t>
      </w:r>
      <w:r w:rsidR="006F44EB">
        <w:rPr>
          <w:sz w:val="28"/>
        </w:rPr>
        <w:t xml:space="preserve">твенной деятельности в условиях, </w:t>
      </w:r>
      <w:r w:rsidRPr="009B37FD">
        <w:rPr>
          <w:sz w:val="28"/>
        </w:rPr>
        <w:t>не отвечающих требованиям санитарн</w:t>
      </w:r>
      <w:r>
        <w:rPr>
          <w:sz w:val="28"/>
        </w:rPr>
        <w:t>ого законодательства,  при  в целом умеренной тенденция на снижение удельного веса работающих в данных условиях, в том числе женщин (таблица 9).</w:t>
      </w:r>
      <w:proofErr w:type="gramEnd"/>
    </w:p>
    <w:p w:rsidR="00222437" w:rsidRPr="00C519DD" w:rsidRDefault="00222437" w:rsidP="00222437">
      <w:pPr>
        <w:pStyle w:val="ac"/>
        <w:ind w:firstLine="709"/>
        <w:rPr>
          <w:i/>
          <w:sz w:val="26"/>
          <w:szCs w:val="26"/>
        </w:rPr>
      </w:pPr>
    </w:p>
    <w:p w:rsidR="007F74DA" w:rsidRDefault="007F74DA" w:rsidP="007F74DA">
      <w:pPr>
        <w:pStyle w:val="ac"/>
        <w:rPr>
          <w:sz w:val="26"/>
          <w:szCs w:val="26"/>
        </w:rPr>
      </w:pPr>
    </w:p>
    <w:p w:rsidR="00222437" w:rsidRPr="007E37E6" w:rsidRDefault="007F74DA" w:rsidP="007F74DA">
      <w:pPr>
        <w:pStyle w:val="ac"/>
        <w:jc w:val="both"/>
        <w:rPr>
          <w:sz w:val="26"/>
          <w:szCs w:val="26"/>
        </w:rPr>
      </w:pPr>
      <w:r>
        <w:rPr>
          <w:sz w:val="26"/>
          <w:szCs w:val="26"/>
        </w:rPr>
        <w:t>Таблица 6</w:t>
      </w:r>
      <w:r w:rsidR="00222437">
        <w:rPr>
          <w:sz w:val="26"/>
          <w:szCs w:val="26"/>
        </w:rPr>
        <w:t xml:space="preserve">. </w:t>
      </w:r>
      <w:proofErr w:type="gramStart"/>
      <w:r w:rsidR="00222437" w:rsidRPr="007E37E6">
        <w:rPr>
          <w:sz w:val="26"/>
          <w:szCs w:val="26"/>
        </w:rPr>
        <w:t xml:space="preserve">Численность  работающих  в </w:t>
      </w:r>
      <w:r w:rsidR="00222437">
        <w:rPr>
          <w:sz w:val="26"/>
          <w:szCs w:val="26"/>
        </w:rPr>
        <w:t xml:space="preserve">условиях, не соответствующих требованиям санитарного законодательства, </w:t>
      </w:r>
      <w:r w:rsidR="00222437" w:rsidRPr="007E37E6">
        <w:rPr>
          <w:sz w:val="26"/>
          <w:szCs w:val="26"/>
        </w:rPr>
        <w:t>в Мостовском районе</w:t>
      </w:r>
      <w:proofErr w:type="gramEnd"/>
    </w:p>
    <w:p w:rsidR="00222437" w:rsidRPr="007E37E6" w:rsidRDefault="00222437" w:rsidP="007F74DA">
      <w:pPr>
        <w:pStyle w:val="ac"/>
        <w:jc w:val="both"/>
        <w:rPr>
          <w:sz w:val="26"/>
          <w:szCs w:val="26"/>
        </w:rPr>
      </w:pPr>
      <w:r w:rsidRPr="007E37E6">
        <w:rPr>
          <w:sz w:val="26"/>
          <w:szCs w:val="26"/>
        </w:rPr>
        <w:t xml:space="preserve">за период 2016-2020 годы </w:t>
      </w:r>
    </w:p>
    <w:p w:rsidR="00222437" w:rsidRPr="00C519DD" w:rsidRDefault="00222437" w:rsidP="00222437">
      <w:pPr>
        <w:pStyle w:val="ac"/>
        <w:ind w:firstLine="709"/>
        <w:jc w:val="both"/>
        <w:rPr>
          <w:iCs/>
          <w:sz w:val="26"/>
          <w:szCs w:val="26"/>
        </w:rPr>
      </w:pPr>
    </w:p>
    <w:tbl>
      <w:tblPr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800"/>
        <w:gridCol w:w="2340"/>
        <w:gridCol w:w="1800"/>
        <w:gridCol w:w="2304"/>
      </w:tblGrid>
      <w:tr w:rsidR="00222437" w:rsidRPr="00C519DD" w:rsidTr="00B27161">
        <w:trPr>
          <w:trHeight w:val="491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C519DD" w:rsidRDefault="00222437" w:rsidP="00B27161">
            <w:pPr>
              <w:pStyle w:val="ac"/>
              <w:rPr>
                <w:sz w:val="26"/>
                <w:szCs w:val="26"/>
              </w:rPr>
            </w:pPr>
          </w:p>
          <w:p w:rsidR="00222437" w:rsidRPr="00C519DD" w:rsidRDefault="00222437" w:rsidP="00B27161">
            <w:pPr>
              <w:pStyle w:val="ac"/>
              <w:rPr>
                <w:sz w:val="26"/>
                <w:szCs w:val="26"/>
              </w:rPr>
            </w:pPr>
            <w:r w:rsidRPr="00C519DD">
              <w:rPr>
                <w:sz w:val="26"/>
                <w:szCs w:val="26"/>
              </w:rPr>
              <w:t>Годы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C519DD" w:rsidRDefault="00222437" w:rsidP="00B27161">
            <w:pPr>
              <w:pStyle w:val="ac"/>
              <w:jc w:val="center"/>
              <w:rPr>
                <w:sz w:val="26"/>
                <w:szCs w:val="26"/>
              </w:rPr>
            </w:pPr>
            <w:r w:rsidRPr="00C519DD">
              <w:rPr>
                <w:sz w:val="26"/>
                <w:szCs w:val="26"/>
              </w:rPr>
              <w:t xml:space="preserve">Общее количество </w:t>
            </w:r>
            <w:proofErr w:type="gramStart"/>
            <w:r w:rsidRPr="00C519DD">
              <w:rPr>
                <w:sz w:val="26"/>
                <w:szCs w:val="26"/>
              </w:rPr>
              <w:t>работающих</w:t>
            </w:r>
            <w:proofErr w:type="gramEnd"/>
            <w:r w:rsidRPr="00A27291">
              <w:t xml:space="preserve"> </w:t>
            </w:r>
            <w:proofErr w:type="spellStart"/>
            <w:r w:rsidRPr="00A27291">
              <w:t>в</w:t>
            </w:r>
            <w:r>
              <w:rPr>
                <w:sz w:val="26"/>
                <w:szCs w:val="26"/>
              </w:rPr>
              <w:t>условиях</w:t>
            </w:r>
            <w:proofErr w:type="spellEnd"/>
            <w:r>
              <w:rPr>
                <w:sz w:val="26"/>
                <w:szCs w:val="26"/>
              </w:rPr>
              <w:t>, не соответствующих требованиям санитарного законодательства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C519DD" w:rsidRDefault="00222437" w:rsidP="00B27161">
            <w:pPr>
              <w:pStyle w:val="ac"/>
              <w:jc w:val="center"/>
              <w:rPr>
                <w:sz w:val="26"/>
                <w:szCs w:val="26"/>
              </w:rPr>
            </w:pPr>
            <w:r w:rsidRPr="00A27291">
              <w:t xml:space="preserve">Удельный вес </w:t>
            </w:r>
            <w:proofErr w:type="gramStart"/>
            <w:r w:rsidRPr="00A27291">
              <w:t>работающих</w:t>
            </w:r>
            <w:proofErr w:type="gramEnd"/>
            <w:r w:rsidRPr="00A27291">
              <w:t xml:space="preserve"> </w:t>
            </w:r>
            <w:proofErr w:type="spellStart"/>
            <w:r w:rsidRPr="00A27291">
              <w:t>в</w:t>
            </w:r>
            <w:r>
              <w:rPr>
                <w:sz w:val="26"/>
                <w:szCs w:val="26"/>
              </w:rPr>
              <w:t>условиях</w:t>
            </w:r>
            <w:proofErr w:type="spellEnd"/>
            <w:r>
              <w:rPr>
                <w:sz w:val="26"/>
                <w:szCs w:val="26"/>
              </w:rPr>
              <w:t>, не соответствующих требованиям санитарного законодательства</w:t>
            </w:r>
          </w:p>
        </w:tc>
      </w:tr>
      <w:tr w:rsidR="00222437" w:rsidRPr="00C519DD" w:rsidTr="00B27161">
        <w:trPr>
          <w:trHeight w:val="316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C519DD" w:rsidRDefault="00222437" w:rsidP="00B27161">
            <w:pPr>
              <w:pStyle w:val="ac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A27291" w:rsidRDefault="00222437" w:rsidP="00B27161">
            <w:pPr>
              <w:pStyle w:val="ac"/>
              <w:jc w:val="center"/>
            </w:pPr>
            <w:r w:rsidRPr="00A27291">
              <w:t>Всего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BF1530" w:rsidRDefault="00222437" w:rsidP="00B27161">
            <w:pPr>
              <w:pStyle w:val="ac"/>
              <w:jc w:val="center"/>
            </w:pPr>
            <w:r>
              <w:t>и</w:t>
            </w:r>
            <w:r w:rsidRPr="00A27291">
              <w:t>з них женщин</w:t>
            </w:r>
            <w:r>
              <w:t xml:space="preserve"> / удельный вес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F67743" w:rsidRDefault="00222437" w:rsidP="00B27161">
            <w:pPr>
              <w:pStyle w:val="ac"/>
              <w:jc w:val="center"/>
            </w:pPr>
            <w:r>
              <w:t>всего</w:t>
            </w:r>
            <w:proofErr w:type="gramStart"/>
            <w:r w:rsidRPr="00A27291">
              <w:t xml:space="preserve"> (%)</w:t>
            </w:r>
            <w:proofErr w:type="gram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A27291" w:rsidRDefault="00222437" w:rsidP="00B27161">
            <w:pPr>
              <w:pStyle w:val="ac"/>
              <w:jc w:val="center"/>
            </w:pPr>
            <w:r>
              <w:t>и</w:t>
            </w:r>
            <w:r w:rsidRPr="00A27291">
              <w:t>з них женщин</w:t>
            </w:r>
            <w:proofErr w:type="gramStart"/>
            <w:r w:rsidRPr="00A27291">
              <w:t xml:space="preserve"> (%)</w:t>
            </w:r>
            <w:proofErr w:type="gramEnd"/>
          </w:p>
        </w:tc>
      </w:tr>
      <w:tr w:rsidR="00222437" w:rsidRPr="00C519DD" w:rsidTr="00B27161">
        <w:trPr>
          <w:trHeight w:val="6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A27291" w:rsidRDefault="00222437" w:rsidP="00B2716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7A3E48" w:rsidRDefault="00222437" w:rsidP="00B2716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7A3E48" w:rsidRDefault="00222437" w:rsidP="00B2716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325 / 32,4 %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7A3E48" w:rsidRDefault="00222437" w:rsidP="00B2716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BF1530" w:rsidRDefault="00222437" w:rsidP="00B2716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2,94</w:t>
            </w:r>
          </w:p>
        </w:tc>
      </w:tr>
      <w:tr w:rsidR="00222437" w:rsidRPr="00C519DD" w:rsidTr="00B27161">
        <w:trPr>
          <w:trHeight w:val="6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C519DD" w:rsidRDefault="00222437" w:rsidP="00B27161">
            <w:pPr>
              <w:pStyle w:val="ac"/>
              <w:rPr>
                <w:sz w:val="26"/>
                <w:szCs w:val="26"/>
              </w:rPr>
            </w:pPr>
            <w:r w:rsidRPr="00C519DD">
              <w:rPr>
                <w:sz w:val="26"/>
                <w:szCs w:val="26"/>
              </w:rPr>
              <w:t>2017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BF1530" w:rsidRDefault="00222437" w:rsidP="00B27161">
            <w:pPr>
              <w:pStyle w:val="ac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BF1530" w:rsidRDefault="00222437" w:rsidP="00B2716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316 /33,9 %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BF1530" w:rsidRDefault="00222437" w:rsidP="00B2716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BF1530" w:rsidRDefault="00222437" w:rsidP="00B2716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2,96</w:t>
            </w:r>
          </w:p>
        </w:tc>
      </w:tr>
      <w:tr w:rsidR="00222437" w:rsidRPr="00C519DD" w:rsidTr="00B27161">
        <w:trPr>
          <w:trHeight w:val="6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C519DD" w:rsidRDefault="00222437" w:rsidP="00B27161">
            <w:pPr>
              <w:pStyle w:val="ac"/>
              <w:rPr>
                <w:sz w:val="26"/>
                <w:szCs w:val="26"/>
              </w:rPr>
            </w:pPr>
            <w:r w:rsidRPr="00C519DD">
              <w:rPr>
                <w:sz w:val="26"/>
                <w:szCs w:val="26"/>
              </w:rPr>
              <w:t>2018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BF1530" w:rsidRDefault="00222437" w:rsidP="00B2716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BF1530" w:rsidRDefault="00222437" w:rsidP="00B2716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301 / 35,0 %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BF1530" w:rsidRDefault="00222437" w:rsidP="00B2716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BF1530" w:rsidRDefault="00222437" w:rsidP="00B2716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2,82</w:t>
            </w:r>
          </w:p>
        </w:tc>
      </w:tr>
      <w:tr w:rsidR="00222437" w:rsidRPr="00C519DD" w:rsidTr="00B27161">
        <w:trPr>
          <w:trHeight w:val="6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A27291" w:rsidRDefault="00222437" w:rsidP="00B2716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BF1530" w:rsidRDefault="00222437" w:rsidP="00B2716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BF1530" w:rsidRDefault="00222437" w:rsidP="00B2716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298 / 35,0 %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BF1530" w:rsidRDefault="00222437" w:rsidP="00B2716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7,98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BF1530" w:rsidRDefault="00222437" w:rsidP="00B2716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2,8</w:t>
            </w:r>
          </w:p>
        </w:tc>
      </w:tr>
      <w:tr w:rsidR="00222437" w:rsidRPr="00C519DD" w:rsidTr="00B27161">
        <w:trPr>
          <w:trHeight w:val="6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A27291" w:rsidRDefault="00222437" w:rsidP="00B2716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BF1530" w:rsidRDefault="00222437" w:rsidP="00B2716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BF1530" w:rsidRDefault="00222437" w:rsidP="00B2716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298 / 35,0 %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BF1530" w:rsidRDefault="00222437" w:rsidP="00B2716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BF1530" w:rsidRDefault="00222437" w:rsidP="00B2716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2,85</w:t>
            </w:r>
          </w:p>
        </w:tc>
      </w:tr>
      <w:tr w:rsidR="00222437" w:rsidRPr="00C519DD" w:rsidTr="00B27161">
        <w:trPr>
          <w:trHeight w:val="6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A27291" w:rsidRDefault="00222437" w:rsidP="00B27161">
            <w:pPr>
              <w:pStyle w:val="ac"/>
            </w:pPr>
            <w:r w:rsidRPr="00A27291">
              <w:t>Тренд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C519DD" w:rsidRDefault="00222437" w:rsidP="00B27161">
            <w:pPr>
              <w:pStyle w:val="ac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BF1530" w:rsidRDefault="00222437" w:rsidP="00B2716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+1,8 %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F67743" w:rsidRDefault="00222437" w:rsidP="00B2716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-1,8%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BF1530" w:rsidRDefault="00222437" w:rsidP="00B27161">
            <w:pPr>
              <w:pStyle w:val="ac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-1,2%</w:t>
            </w:r>
          </w:p>
        </w:tc>
      </w:tr>
    </w:tbl>
    <w:p w:rsidR="00222437" w:rsidRDefault="00222437" w:rsidP="00222437">
      <w:pPr>
        <w:ind w:firstLine="567"/>
        <w:jc w:val="both"/>
        <w:rPr>
          <w:sz w:val="28"/>
        </w:rPr>
      </w:pPr>
    </w:p>
    <w:p w:rsidR="00222437" w:rsidRPr="008D16D8" w:rsidRDefault="00222437" w:rsidP="00222437">
      <w:pPr>
        <w:pStyle w:val="a9"/>
        <w:ind w:right="-23" w:firstLine="709"/>
        <w:jc w:val="both"/>
        <w:rPr>
          <w:sz w:val="28"/>
          <w:szCs w:val="28"/>
        </w:rPr>
      </w:pPr>
      <w:r w:rsidRPr="008D16D8">
        <w:rPr>
          <w:sz w:val="28"/>
          <w:szCs w:val="28"/>
        </w:rPr>
        <w:t xml:space="preserve">Для оценки качества производственной среды в  2020 </w:t>
      </w:r>
      <w:proofErr w:type="spellStart"/>
      <w:r w:rsidRPr="008D16D8">
        <w:rPr>
          <w:sz w:val="28"/>
          <w:szCs w:val="28"/>
        </w:rPr>
        <w:t>годув</w:t>
      </w:r>
      <w:proofErr w:type="spellEnd"/>
      <w:r w:rsidRPr="008D16D8">
        <w:rPr>
          <w:sz w:val="28"/>
          <w:szCs w:val="28"/>
        </w:rPr>
        <w:t xml:space="preserve"> рамках </w:t>
      </w:r>
      <w:proofErr w:type="spellStart"/>
      <w:r w:rsidRPr="008D16D8">
        <w:rPr>
          <w:sz w:val="28"/>
          <w:szCs w:val="28"/>
        </w:rPr>
        <w:t>госсаннадзорана</w:t>
      </w:r>
      <w:proofErr w:type="spellEnd"/>
      <w:r>
        <w:rPr>
          <w:sz w:val="28"/>
          <w:szCs w:val="28"/>
        </w:rPr>
        <w:t xml:space="preserve"> </w:t>
      </w:r>
      <w:r w:rsidRPr="008D16D8">
        <w:rPr>
          <w:sz w:val="28"/>
          <w:szCs w:val="28"/>
        </w:rPr>
        <w:t xml:space="preserve">проведены лабораторные исследования и измерения на 80 рабочих местах,  из них не соответствие гигиеническим нормативам отмечено на 11 </w:t>
      </w:r>
      <w:proofErr w:type="spellStart"/>
      <w:r w:rsidRPr="008D16D8">
        <w:rPr>
          <w:sz w:val="28"/>
          <w:szCs w:val="28"/>
        </w:rPr>
        <w:t>р.м</w:t>
      </w:r>
      <w:proofErr w:type="spellEnd"/>
      <w:r w:rsidRPr="008D16D8">
        <w:rPr>
          <w:sz w:val="28"/>
          <w:szCs w:val="28"/>
        </w:rPr>
        <w:t>. (13,8 %) - по шуму и микроклимату. При этом</w:t>
      </w:r>
      <w:proofErr w:type="gramStart"/>
      <w:r w:rsidRPr="008D16D8">
        <w:rPr>
          <w:sz w:val="28"/>
          <w:szCs w:val="28"/>
        </w:rPr>
        <w:t>,</w:t>
      </w:r>
      <w:proofErr w:type="gramEnd"/>
      <w:r w:rsidRPr="008D16D8">
        <w:rPr>
          <w:sz w:val="28"/>
          <w:szCs w:val="28"/>
        </w:rPr>
        <w:t xml:space="preserve">  не выявлено фактов не соответствия требованиям гигиенических нормативов  по параметрам загазованности, запылённости, вибрации и уровням освещённости.  За период 2016 – 2020 годы  наблюдается выраженная динамика роста не соответствующих требованиям ТНПА параметров микроклимата, освещённости и выраженное снижение показателей загазованности и запылённости. Рост не соответствующих требованиям ТНПА результатов исследований шума – умеренный</w:t>
      </w:r>
      <w:proofErr w:type="gramStart"/>
      <w:r w:rsidRPr="008D16D8">
        <w:rPr>
          <w:sz w:val="28"/>
          <w:szCs w:val="28"/>
        </w:rPr>
        <w:t>.(</w:t>
      </w:r>
      <w:proofErr w:type="gramEnd"/>
      <w:r w:rsidRPr="008D16D8">
        <w:rPr>
          <w:sz w:val="28"/>
          <w:szCs w:val="28"/>
        </w:rPr>
        <w:t xml:space="preserve">таблица 10).  </w:t>
      </w:r>
    </w:p>
    <w:p w:rsidR="00222437" w:rsidRPr="0080122A" w:rsidRDefault="007F74DA" w:rsidP="00222437">
      <w:pPr>
        <w:pStyle w:val="ac"/>
        <w:ind w:left="709"/>
        <w:rPr>
          <w:sz w:val="26"/>
          <w:szCs w:val="26"/>
        </w:rPr>
      </w:pPr>
      <w:r>
        <w:rPr>
          <w:sz w:val="26"/>
          <w:szCs w:val="26"/>
        </w:rPr>
        <w:t>Таблица 7</w:t>
      </w:r>
      <w:r w:rsidR="00222437">
        <w:rPr>
          <w:sz w:val="26"/>
          <w:szCs w:val="26"/>
        </w:rPr>
        <w:t xml:space="preserve">. </w:t>
      </w:r>
      <w:r w:rsidR="00222437" w:rsidRPr="0080122A">
        <w:rPr>
          <w:sz w:val="26"/>
          <w:szCs w:val="26"/>
        </w:rPr>
        <w:t>Качество производственной среды рабочих мест по гигиеническим параметрам на предприятиях Мостовского района за период 201</w:t>
      </w:r>
      <w:r w:rsidR="00222437">
        <w:rPr>
          <w:sz w:val="26"/>
          <w:szCs w:val="26"/>
        </w:rPr>
        <w:t>6-2020</w:t>
      </w:r>
      <w:r w:rsidR="00222437" w:rsidRPr="0080122A">
        <w:rPr>
          <w:sz w:val="26"/>
          <w:szCs w:val="26"/>
        </w:rPr>
        <w:t xml:space="preserve"> годы</w:t>
      </w:r>
    </w:p>
    <w:p w:rsidR="00222437" w:rsidRPr="00C519DD" w:rsidRDefault="00222437" w:rsidP="00222437">
      <w:pPr>
        <w:pStyle w:val="ac"/>
        <w:ind w:firstLine="709"/>
        <w:jc w:val="both"/>
        <w:rPr>
          <w:sz w:val="26"/>
          <w:szCs w:val="26"/>
        </w:rPr>
      </w:pPr>
    </w:p>
    <w:tbl>
      <w:tblPr>
        <w:tblW w:w="90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080"/>
        <w:gridCol w:w="1120"/>
        <w:gridCol w:w="1224"/>
        <w:gridCol w:w="1224"/>
        <w:gridCol w:w="1224"/>
        <w:gridCol w:w="1224"/>
      </w:tblGrid>
      <w:tr w:rsidR="00222437" w:rsidRPr="00C519DD" w:rsidTr="00B27161">
        <w:trPr>
          <w:trHeight w:val="7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437" w:rsidRPr="00C519DD" w:rsidRDefault="00222437" w:rsidP="00B27161">
            <w:pPr>
              <w:pStyle w:val="ac"/>
              <w:ind w:firstLine="709"/>
              <w:jc w:val="both"/>
              <w:rPr>
                <w:sz w:val="26"/>
                <w:szCs w:val="26"/>
              </w:rPr>
            </w:pPr>
            <w:r w:rsidRPr="00C519DD">
              <w:rPr>
                <w:sz w:val="26"/>
                <w:szCs w:val="26"/>
              </w:rPr>
              <w:t>Годы</w:t>
            </w:r>
          </w:p>
        </w:tc>
        <w:tc>
          <w:tcPr>
            <w:tcW w:w="7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C519DD" w:rsidRDefault="00222437" w:rsidP="00B27161">
            <w:pPr>
              <w:pStyle w:val="ac"/>
              <w:ind w:firstLine="709"/>
              <w:jc w:val="center"/>
              <w:rPr>
                <w:sz w:val="26"/>
                <w:szCs w:val="26"/>
              </w:rPr>
            </w:pPr>
            <w:r w:rsidRPr="00C519DD">
              <w:rPr>
                <w:sz w:val="26"/>
                <w:szCs w:val="26"/>
              </w:rPr>
              <w:t>Удельный вес</w:t>
            </w:r>
            <w:proofErr w:type="gramStart"/>
            <w:r w:rsidRPr="00C519DD">
              <w:rPr>
                <w:sz w:val="26"/>
                <w:szCs w:val="26"/>
              </w:rPr>
              <w:t xml:space="preserve"> (%) </w:t>
            </w:r>
            <w:proofErr w:type="gramEnd"/>
            <w:r w:rsidRPr="00C519DD">
              <w:rPr>
                <w:sz w:val="26"/>
                <w:szCs w:val="26"/>
              </w:rPr>
              <w:t>проб, несоответствующих гигиеническим нормативам</w:t>
            </w:r>
          </w:p>
        </w:tc>
      </w:tr>
      <w:tr w:rsidR="00222437" w:rsidRPr="00C519DD" w:rsidTr="00B27161">
        <w:trPr>
          <w:trHeight w:val="7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C519DD" w:rsidRDefault="00222437" w:rsidP="00B27161">
            <w:pPr>
              <w:pStyle w:val="ac"/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624CE2" w:rsidRDefault="00222437" w:rsidP="00B27161">
            <w:pPr>
              <w:pStyle w:val="ac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2016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37" w:rsidRPr="00624CE2" w:rsidRDefault="00222437" w:rsidP="00B27161">
            <w:pPr>
              <w:pStyle w:val="ac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2017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37" w:rsidRPr="00624CE2" w:rsidRDefault="00222437" w:rsidP="00B27161">
            <w:pPr>
              <w:pStyle w:val="ac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2018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37" w:rsidRPr="00624CE2" w:rsidRDefault="00222437" w:rsidP="00B27161">
            <w:pPr>
              <w:pStyle w:val="ac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37" w:rsidRPr="00624CE2" w:rsidRDefault="00222437" w:rsidP="00B27161">
            <w:pPr>
              <w:pStyle w:val="ac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37" w:rsidRPr="00624CE2" w:rsidRDefault="00222437" w:rsidP="00B27161">
            <w:pPr>
              <w:pStyle w:val="ac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Тренд</w:t>
            </w:r>
          </w:p>
        </w:tc>
      </w:tr>
      <w:tr w:rsidR="00222437" w:rsidRPr="00C519DD" w:rsidTr="00B27161">
        <w:trPr>
          <w:trHeight w:val="60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C519DD" w:rsidRDefault="00222437" w:rsidP="00B27161">
            <w:pPr>
              <w:pStyle w:val="ac"/>
              <w:rPr>
                <w:sz w:val="26"/>
                <w:szCs w:val="26"/>
              </w:rPr>
            </w:pPr>
            <w:r w:rsidRPr="00C519DD">
              <w:rPr>
                <w:sz w:val="26"/>
                <w:szCs w:val="26"/>
              </w:rPr>
              <w:t>Загазованность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390389" w:rsidRDefault="00222437" w:rsidP="00B27161">
            <w:pPr>
              <w:pStyle w:val="ac"/>
              <w:jc w:val="both"/>
              <w:rPr>
                <w:sz w:val="26"/>
                <w:szCs w:val="26"/>
              </w:rPr>
            </w:pPr>
            <w:r w:rsidRPr="00390389">
              <w:rPr>
                <w:sz w:val="26"/>
                <w:szCs w:val="26"/>
              </w:rPr>
              <w:t>0,7</w:t>
            </w:r>
            <w:r w:rsidRPr="00390389">
              <w:rPr>
                <w:sz w:val="28"/>
                <w:szCs w:val="28"/>
              </w:rPr>
              <w:t>%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37" w:rsidRPr="00390389" w:rsidRDefault="00222437" w:rsidP="00B27161">
            <w:pPr>
              <w:pStyle w:val="ac"/>
              <w:jc w:val="both"/>
              <w:rPr>
                <w:sz w:val="26"/>
                <w:szCs w:val="26"/>
              </w:rPr>
            </w:pPr>
            <w:r w:rsidRPr="00390389">
              <w:rPr>
                <w:sz w:val="26"/>
                <w:szCs w:val="26"/>
              </w:rPr>
              <w:t>1,1</w:t>
            </w:r>
            <w:r w:rsidRPr="00390389">
              <w:rPr>
                <w:sz w:val="28"/>
                <w:szCs w:val="28"/>
              </w:rPr>
              <w:t>%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37" w:rsidRPr="00390389" w:rsidRDefault="00222437" w:rsidP="00B27161">
            <w:pPr>
              <w:pStyle w:val="ac"/>
              <w:jc w:val="both"/>
              <w:rPr>
                <w:sz w:val="26"/>
                <w:szCs w:val="26"/>
              </w:rPr>
            </w:pPr>
            <w:r w:rsidRPr="00390389">
              <w:rPr>
                <w:sz w:val="28"/>
                <w:szCs w:val="28"/>
              </w:rPr>
              <w:t xml:space="preserve">0                 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37" w:rsidRPr="00390389" w:rsidRDefault="00222437" w:rsidP="00B27161">
            <w:pPr>
              <w:pStyle w:val="ac"/>
              <w:jc w:val="both"/>
              <w:rPr>
                <w:sz w:val="26"/>
                <w:szCs w:val="26"/>
              </w:rPr>
            </w:pPr>
            <w:r w:rsidRPr="00390389">
              <w:rPr>
                <w:sz w:val="28"/>
                <w:szCs w:val="28"/>
              </w:rPr>
              <w:t xml:space="preserve">0                 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37" w:rsidRPr="00390389" w:rsidRDefault="00222437" w:rsidP="00B27161">
            <w:pPr>
              <w:pStyle w:val="ac"/>
              <w:ind w:firstLine="709"/>
              <w:jc w:val="both"/>
              <w:rPr>
                <w:sz w:val="26"/>
                <w:szCs w:val="26"/>
              </w:rPr>
            </w:pPr>
            <w:r w:rsidRPr="00390389">
              <w:rPr>
                <w:sz w:val="26"/>
                <w:szCs w:val="26"/>
              </w:rPr>
              <w:t>0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37" w:rsidRPr="00390389" w:rsidRDefault="00222437" w:rsidP="00B27161">
            <w:pPr>
              <w:pStyle w:val="ac"/>
              <w:jc w:val="both"/>
              <w:rPr>
                <w:sz w:val="26"/>
                <w:szCs w:val="26"/>
              </w:rPr>
            </w:pPr>
            <w:r w:rsidRPr="00390389">
              <w:rPr>
                <w:sz w:val="26"/>
                <w:szCs w:val="26"/>
              </w:rPr>
              <w:t>-69,4 %</w:t>
            </w:r>
          </w:p>
        </w:tc>
      </w:tr>
      <w:tr w:rsidR="00222437" w:rsidRPr="00C519DD" w:rsidTr="00B27161">
        <w:trPr>
          <w:trHeight w:val="59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C519DD" w:rsidRDefault="00222437" w:rsidP="00B27161">
            <w:pPr>
              <w:pStyle w:val="ac"/>
              <w:tabs>
                <w:tab w:val="left" w:pos="717"/>
              </w:tabs>
              <w:rPr>
                <w:sz w:val="26"/>
                <w:szCs w:val="26"/>
              </w:rPr>
            </w:pPr>
            <w:r w:rsidRPr="00C519DD">
              <w:rPr>
                <w:sz w:val="26"/>
                <w:szCs w:val="26"/>
              </w:rPr>
              <w:t>Запыленность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390389" w:rsidRDefault="00222437" w:rsidP="00B27161">
            <w:pPr>
              <w:pStyle w:val="ac"/>
              <w:jc w:val="both"/>
              <w:rPr>
                <w:sz w:val="26"/>
                <w:szCs w:val="26"/>
              </w:rPr>
            </w:pPr>
            <w:r w:rsidRPr="00390389">
              <w:rPr>
                <w:sz w:val="26"/>
                <w:szCs w:val="26"/>
              </w:rPr>
              <w:t>1,1</w:t>
            </w:r>
            <w:r w:rsidRPr="00390389">
              <w:rPr>
                <w:sz w:val="28"/>
                <w:szCs w:val="28"/>
              </w:rPr>
              <w:t>%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37" w:rsidRPr="00390389" w:rsidRDefault="00222437" w:rsidP="00B27161">
            <w:pPr>
              <w:pStyle w:val="ac"/>
              <w:jc w:val="both"/>
              <w:rPr>
                <w:sz w:val="26"/>
                <w:szCs w:val="26"/>
              </w:rPr>
            </w:pPr>
            <w:r w:rsidRPr="00390389">
              <w:rPr>
                <w:sz w:val="26"/>
                <w:szCs w:val="26"/>
              </w:rPr>
              <w:t>0,3</w:t>
            </w:r>
            <w:r w:rsidRPr="00390389">
              <w:rPr>
                <w:sz w:val="28"/>
                <w:szCs w:val="28"/>
              </w:rPr>
              <w:t>%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37" w:rsidRPr="00390389" w:rsidRDefault="00222437" w:rsidP="00B27161">
            <w:pPr>
              <w:pStyle w:val="ac"/>
              <w:jc w:val="both"/>
              <w:rPr>
                <w:sz w:val="26"/>
                <w:szCs w:val="26"/>
              </w:rPr>
            </w:pPr>
            <w:r w:rsidRPr="00390389">
              <w:rPr>
                <w:sz w:val="28"/>
                <w:szCs w:val="28"/>
              </w:rPr>
              <w:t>0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37" w:rsidRPr="00390389" w:rsidRDefault="00222437" w:rsidP="00B27161">
            <w:pPr>
              <w:pStyle w:val="ac"/>
              <w:jc w:val="both"/>
              <w:rPr>
                <w:sz w:val="26"/>
                <w:szCs w:val="26"/>
              </w:rPr>
            </w:pPr>
            <w:r w:rsidRPr="00390389">
              <w:rPr>
                <w:sz w:val="28"/>
                <w:szCs w:val="28"/>
              </w:rPr>
              <w:t>0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37" w:rsidRPr="00390389" w:rsidRDefault="00222437" w:rsidP="00B27161">
            <w:pPr>
              <w:pStyle w:val="ac"/>
              <w:ind w:firstLine="709"/>
              <w:jc w:val="both"/>
              <w:rPr>
                <w:sz w:val="26"/>
                <w:szCs w:val="26"/>
              </w:rPr>
            </w:pPr>
            <w:r w:rsidRPr="00390389">
              <w:rPr>
                <w:sz w:val="26"/>
                <w:szCs w:val="26"/>
              </w:rPr>
              <w:t>0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37" w:rsidRPr="00390389" w:rsidRDefault="00222437" w:rsidP="00B27161">
            <w:pPr>
              <w:pStyle w:val="ac"/>
              <w:jc w:val="both"/>
              <w:rPr>
                <w:sz w:val="26"/>
                <w:szCs w:val="26"/>
              </w:rPr>
            </w:pPr>
            <w:r w:rsidRPr="00390389">
              <w:rPr>
                <w:sz w:val="26"/>
                <w:szCs w:val="26"/>
              </w:rPr>
              <w:t>-89 %</w:t>
            </w:r>
          </w:p>
        </w:tc>
      </w:tr>
      <w:tr w:rsidR="00222437" w:rsidRPr="00C519DD" w:rsidTr="00B27161">
        <w:trPr>
          <w:trHeight w:val="30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C519DD" w:rsidRDefault="00222437" w:rsidP="00B27161">
            <w:pPr>
              <w:pStyle w:val="ac"/>
              <w:rPr>
                <w:sz w:val="26"/>
                <w:szCs w:val="26"/>
              </w:rPr>
            </w:pPr>
            <w:r w:rsidRPr="00C519DD">
              <w:rPr>
                <w:sz w:val="26"/>
                <w:szCs w:val="26"/>
              </w:rPr>
              <w:lastRenderedPageBreak/>
              <w:t>Шум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390389" w:rsidRDefault="00222437" w:rsidP="00B27161">
            <w:pPr>
              <w:pStyle w:val="ac"/>
              <w:jc w:val="both"/>
              <w:rPr>
                <w:sz w:val="26"/>
                <w:szCs w:val="26"/>
              </w:rPr>
            </w:pPr>
            <w:r w:rsidRPr="00390389">
              <w:rPr>
                <w:sz w:val="26"/>
                <w:szCs w:val="26"/>
              </w:rPr>
              <w:t>24,1</w:t>
            </w:r>
            <w:r w:rsidRPr="00390389">
              <w:rPr>
                <w:sz w:val="28"/>
                <w:szCs w:val="28"/>
              </w:rPr>
              <w:t>%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37" w:rsidRPr="00390389" w:rsidRDefault="00222437" w:rsidP="00B27161">
            <w:pPr>
              <w:pStyle w:val="ac"/>
              <w:jc w:val="both"/>
              <w:rPr>
                <w:sz w:val="26"/>
                <w:szCs w:val="26"/>
              </w:rPr>
            </w:pPr>
            <w:r w:rsidRPr="00390389">
              <w:rPr>
                <w:sz w:val="26"/>
                <w:szCs w:val="26"/>
              </w:rPr>
              <w:t>25</w:t>
            </w:r>
            <w:r w:rsidRPr="00390389">
              <w:rPr>
                <w:sz w:val="28"/>
                <w:szCs w:val="28"/>
              </w:rPr>
              <w:t>%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37" w:rsidRPr="00390389" w:rsidRDefault="00222437" w:rsidP="00B27161">
            <w:pPr>
              <w:pStyle w:val="ac"/>
              <w:ind w:firstLine="32"/>
              <w:jc w:val="both"/>
              <w:rPr>
                <w:sz w:val="26"/>
                <w:szCs w:val="26"/>
              </w:rPr>
            </w:pPr>
            <w:r w:rsidRPr="00390389">
              <w:rPr>
                <w:sz w:val="28"/>
                <w:szCs w:val="28"/>
              </w:rPr>
              <w:t>17%</w:t>
            </w:r>
            <w:r w:rsidRPr="00390389">
              <w:rPr>
                <w:sz w:val="28"/>
                <w:szCs w:val="28"/>
              </w:rPr>
              <w:tab/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37" w:rsidRPr="00390389" w:rsidRDefault="00222437" w:rsidP="00B27161">
            <w:pPr>
              <w:pStyle w:val="ac"/>
              <w:jc w:val="both"/>
              <w:rPr>
                <w:sz w:val="26"/>
                <w:szCs w:val="26"/>
              </w:rPr>
            </w:pPr>
            <w:r w:rsidRPr="00390389">
              <w:rPr>
                <w:sz w:val="26"/>
                <w:szCs w:val="26"/>
              </w:rPr>
              <w:t>24,1%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37" w:rsidRPr="00390389" w:rsidRDefault="00222437" w:rsidP="00B27161">
            <w:pPr>
              <w:pStyle w:val="ac"/>
              <w:jc w:val="both"/>
              <w:rPr>
                <w:sz w:val="26"/>
                <w:szCs w:val="26"/>
              </w:rPr>
            </w:pPr>
            <w:r w:rsidRPr="00390389">
              <w:rPr>
                <w:sz w:val="26"/>
                <w:szCs w:val="26"/>
              </w:rPr>
              <w:t>25,8 %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37" w:rsidRPr="00390389" w:rsidRDefault="00222437" w:rsidP="00B27161">
            <w:pPr>
              <w:pStyle w:val="ac"/>
              <w:jc w:val="both"/>
              <w:rPr>
                <w:sz w:val="26"/>
                <w:szCs w:val="26"/>
              </w:rPr>
            </w:pPr>
            <w:r w:rsidRPr="00390389">
              <w:rPr>
                <w:sz w:val="26"/>
                <w:szCs w:val="26"/>
              </w:rPr>
              <w:t>+4,6 %</w:t>
            </w:r>
          </w:p>
        </w:tc>
      </w:tr>
      <w:tr w:rsidR="00222437" w:rsidRPr="00C519DD" w:rsidTr="00B27161">
        <w:trPr>
          <w:trHeight w:val="28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C519DD" w:rsidRDefault="00222437" w:rsidP="00B27161">
            <w:pPr>
              <w:pStyle w:val="ac"/>
              <w:rPr>
                <w:sz w:val="26"/>
                <w:szCs w:val="26"/>
              </w:rPr>
            </w:pPr>
            <w:r w:rsidRPr="00C519DD">
              <w:rPr>
                <w:sz w:val="26"/>
                <w:szCs w:val="26"/>
              </w:rPr>
              <w:t>Вибрация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390389" w:rsidRDefault="00222437" w:rsidP="00B27161">
            <w:pPr>
              <w:pStyle w:val="ac"/>
              <w:jc w:val="both"/>
              <w:rPr>
                <w:sz w:val="26"/>
                <w:szCs w:val="26"/>
              </w:rPr>
            </w:pPr>
            <w:r w:rsidRPr="00390389">
              <w:rPr>
                <w:sz w:val="26"/>
                <w:szCs w:val="26"/>
              </w:rPr>
              <w:t>0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37" w:rsidRPr="00390389" w:rsidRDefault="00222437" w:rsidP="00B27161">
            <w:pPr>
              <w:pStyle w:val="ac"/>
              <w:jc w:val="both"/>
              <w:rPr>
                <w:sz w:val="26"/>
                <w:szCs w:val="26"/>
              </w:rPr>
            </w:pPr>
            <w:r w:rsidRPr="00390389">
              <w:rPr>
                <w:sz w:val="26"/>
                <w:szCs w:val="26"/>
              </w:rPr>
              <w:t>0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37" w:rsidRPr="00390389" w:rsidRDefault="00222437" w:rsidP="00B27161">
            <w:pPr>
              <w:pStyle w:val="ac"/>
              <w:jc w:val="both"/>
              <w:rPr>
                <w:sz w:val="26"/>
                <w:szCs w:val="26"/>
              </w:rPr>
            </w:pPr>
            <w:r w:rsidRPr="00390389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37" w:rsidRPr="00390389" w:rsidRDefault="00222437" w:rsidP="00B27161">
            <w:pPr>
              <w:pStyle w:val="ac"/>
              <w:ind w:firstLine="709"/>
              <w:jc w:val="both"/>
              <w:rPr>
                <w:sz w:val="26"/>
                <w:szCs w:val="26"/>
              </w:rPr>
            </w:pPr>
            <w:r w:rsidRPr="00390389">
              <w:rPr>
                <w:sz w:val="26"/>
                <w:szCs w:val="26"/>
              </w:rPr>
              <w:t>0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37" w:rsidRPr="00390389" w:rsidRDefault="00222437" w:rsidP="00B27161">
            <w:pPr>
              <w:pStyle w:val="ac"/>
              <w:ind w:firstLine="709"/>
              <w:jc w:val="both"/>
              <w:rPr>
                <w:sz w:val="26"/>
                <w:szCs w:val="26"/>
              </w:rPr>
            </w:pPr>
            <w:r w:rsidRPr="00390389">
              <w:rPr>
                <w:sz w:val="26"/>
                <w:szCs w:val="26"/>
              </w:rPr>
              <w:t>0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37" w:rsidRPr="00390389" w:rsidRDefault="00222437" w:rsidP="00B27161">
            <w:pPr>
              <w:pStyle w:val="ac"/>
              <w:ind w:firstLine="709"/>
              <w:jc w:val="both"/>
              <w:rPr>
                <w:sz w:val="26"/>
                <w:szCs w:val="26"/>
              </w:rPr>
            </w:pPr>
            <w:r w:rsidRPr="00390389">
              <w:rPr>
                <w:sz w:val="26"/>
                <w:szCs w:val="26"/>
              </w:rPr>
              <w:t>0</w:t>
            </w:r>
          </w:p>
        </w:tc>
      </w:tr>
      <w:tr w:rsidR="00222437" w:rsidRPr="00C519DD" w:rsidTr="00B27161">
        <w:trPr>
          <w:trHeight w:val="60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C519DD" w:rsidRDefault="00222437" w:rsidP="00B27161">
            <w:pPr>
              <w:pStyle w:val="ac"/>
              <w:rPr>
                <w:sz w:val="26"/>
                <w:szCs w:val="26"/>
              </w:rPr>
            </w:pPr>
            <w:r w:rsidRPr="00C519DD">
              <w:rPr>
                <w:sz w:val="26"/>
                <w:szCs w:val="26"/>
              </w:rPr>
              <w:t>Микроклимат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390389" w:rsidRDefault="00222437" w:rsidP="00B27161">
            <w:pPr>
              <w:pStyle w:val="ac"/>
              <w:jc w:val="both"/>
              <w:rPr>
                <w:sz w:val="26"/>
                <w:szCs w:val="26"/>
              </w:rPr>
            </w:pPr>
            <w:r w:rsidRPr="00390389">
              <w:rPr>
                <w:sz w:val="26"/>
                <w:szCs w:val="26"/>
              </w:rPr>
              <w:t>0,6</w:t>
            </w:r>
            <w:r w:rsidRPr="00390389">
              <w:rPr>
                <w:sz w:val="28"/>
                <w:szCs w:val="28"/>
              </w:rPr>
              <w:t>%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37" w:rsidRPr="00390389" w:rsidRDefault="00222437" w:rsidP="00B27161">
            <w:pPr>
              <w:pStyle w:val="ac"/>
              <w:jc w:val="both"/>
              <w:rPr>
                <w:sz w:val="26"/>
                <w:szCs w:val="26"/>
              </w:rPr>
            </w:pPr>
            <w:r w:rsidRPr="00390389">
              <w:rPr>
                <w:sz w:val="26"/>
                <w:szCs w:val="26"/>
              </w:rPr>
              <w:t>0,9</w:t>
            </w:r>
            <w:r w:rsidRPr="00390389">
              <w:rPr>
                <w:sz w:val="28"/>
                <w:szCs w:val="28"/>
              </w:rPr>
              <w:t>%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37" w:rsidRPr="00390389" w:rsidRDefault="00222437" w:rsidP="00B27161">
            <w:pPr>
              <w:pStyle w:val="ac"/>
              <w:jc w:val="both"/>
              <w:rPr>
                <w:sz w:val="26"/>
                <w:szCs w:val="26"/>
              </w:rPr>
            </w:pPr>
            <w:r w:rsidRPr="00390389">
              <w:rPr>
                <w:sz w:val="26"/>
                <w:szCs w:val="26"/>
              </w:rPr>
              <w:t>0,8</w:t>
            </w:r>
            <w:r w:rsidRPr="00390389">
              <w:rPr>
                <w:sz w:val="28"/>
                <w:szCs w:val="28"/>
              </w:rPr>
              <w:t>%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37" w:rsidRPr="00390389" w:rsidRDefault="00222437" w:rsidP="00B27161">
            <w:pPr>
              <w:pStyle w:val="ac"/>
              <w:jc w:val="both"/>
              <w:rPr>
                <w:sz w:val="26"/>
                <w:szCs w:val="26"/>
              </w:rPr>
            </w:pPr>
            <w:r w:rsidRPr="00390389">
              <w:rPr>
                <w:sz w:val="26"/>
                <w:szCs w:val="26"/>
              </w:rPr>
              <w:t>1,3</w:t>
            </w:r>
            <w:r w:rsidRPr="00390389">
              <w:rPr>
                <w:sz w:val="28"/>
                <w:szCs w:val="28"/>
              </w:rPr>
              <w:t>%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37" w:rsidRPr="00390389" w:rsidRDefault="00222437" w:rsidP="00B27161">
            <w:pPr>
              <w:pStyle w:val="ac"/>
              <w:jc w:val="both"/>
              <w:rPr>
                <w:sz w:val="26"/>
                <w:szCs w:val="26"/>
              </w:rPr>
            </w:pPr>
            <w:r w:rsidRPr="00390389">
              <w:rPr>
                <w:sz w:val="26"/>
                <w:szCs w:val="26"/>
              </w:rPr>
              <w:t>3,75%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37" w:rsidRPr="00390389" w:rsidRDefault="00222437" w:rsidP="00B27161">
            <w:pPr>
              <w:pStyle w:val="ac"/>
              <w:jc w:val="both"/>
              <w:rPr>
                <w:sz w:val="26"/>
                <w:szCs w:val="26"/>
              </w:rPr>
            </w:pPr>
            <w:r w:rsidRPr="00390389">
              <w:rPr>
                <w:sz w:val="26"/>
                <w:szCs w:val="26"/>
              </w:rPr>
              <w:t>+45,5 %</w:t>
            </w:r>
          </w:p>
        </w:tc>
      </w:tr>
      <w:tr w:rsidR="00222437" w:rsidRPr="00C519DD" w:rsidTr="00B27161">
        <w:trPr>
          <w:trHeight w:val="60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C519DD" w:rsidRDefault="00222437" w:rsidP="00B27161">
            <w:pPr>
              <w:pStyle w:val="ac"/>
              <w:rPr>
                <w:sz w:val="26"/>
                <w:szCs w:val="26"/>
              </w:rPr>
            </w:pPr>
            <w:r w:rsidRPr="00C519DD">
              <w:rPr>
                <w:sz w:val="26"/>
                <w:szCs w:val="26"/>
              </w:rPr>
              <w:t>Освещенность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37" w:rsidRPr="009B37FD" w:rsidRDefault="00222437" w:rsidP="00B27161">
            <w:pPr>
              <w:pStyle w:val="ac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</w:t>
            </w:r>
            <w:r w:rsidRPr="00263328">
              <w:rPr>
                <w:sz w:val="28"/>
                <w:szCs w:val="28"/>
              </w:rPr>
              <w:t>%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37" w:rsidRPr="009B37FD" w:rsidRDefault="00222437" w:rsidP="00B27161">
            <w:pPr>
              <w:pStyle w:val="ac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1,12</w:t>
            </w:r>
            <w:r w:rsidRPr="00263328">
              <w:rPr>
                <w:sz w:val="28"/>
                <w:szCs w:val="28"/>
              </w:rPr>
              <w:t>%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37" w:rsidRPr="0080122A" w:rsidRDefault="00222437" w:rsidP="00B27161">
            <w:pPr>
              <w:pStyle w:val="ac"/>
              <w:jc w:val="both"/>
              <w:rPr>
                <w:sz w:val="26"/>
                <w:szCs w:val="26"/>
              </w:rPr>
            </w:pPr>
            <w:r w:rsidRPr="00263328">
              <w:rPr>
                <w:sz w:val="28"/>
                <w:szCs w:val="28"/>
              </w:rPr>
              <w:t>0,8%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37" w:rsidRPr="009B37FD" w:rsidRDefault="00222437" w:rsidP="00B27161">
            <w:pPr>
              <w:pStyle w:val="ac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10,8 %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37" w:rsidRPr="009B37FD" w:rsidRDefault="00222437" w:rsidP="00B27161">
            <w:pPr>
              <w:pStyle w:val="ac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37" w:rsidRPr="005B6BAA" w:rsidRDefault="00222437" w:rsidP="00B27161">
            <w:pPr>
              <w:pStyle w:val="ac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+31,8 %</w:t>
            </w:r>
          </w:p>
        </w:tc>
      </w:tr>
    </w:tbl>
    <w:p w:rsidR="00222437" w:rsidRPr="00C519DD" w:rsidRDefault="00222437" w:rsidP="00222437">
      <w:pPr>
        <w:pStyle w:val="ac"/>
        <w:ind w:firstLine="709"/>
        <w:jc w:val="both"/>
        <w:rPr>
          <w:b/>
          <w:sz w:val="26"/>
          <w:szCs w:val="26"/>
        </w:rPr>
      </w:pPr>
    </w:p>
    <w:p w:rsidR="00222437" w:rsidRDefault="00222437" w:rsidP="002224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Продукты питания</w:t>
      </w:r>
      <w:r>
        <w:rPr>
          <w:sz w:val="28"/>
          <w:szCs w:val="28"/>
        </w:rPr>
        <w:t xml:space="preserve">. </w:t>
      </w:r>
    </w:p>
    <w:p w:rsidR="00222437" w:rsidRDefault="00222437" w:rsidP="00222437">
      <w:pPr>
        <w:jc w:val="both"/>
        <w:rPr>
          <w:b/>
          <w:i/>
          <w:sz w:val="30"/>
          <w:szCs w:val="30"/>
        </w:rPr>
      </w:pPr>
      <w:r>
        <w:rPr>
          <w:sz w:val="28"/>
          <w:szCs w:val="28"/>
        </w:rPr>
        <w:tab/>
        <w:t>Анализ результатов показывает, что удельный вес не отвечающих гигиеническим нормативам проб пищевых продуктов, производимых и реализуемых на территории Мостовского района, по микробиологическим показателям составил в 2020 году 7,75% (в 2018 – 2,6%).</w:t>
      </w:r>
    </w:p>
    <w:p w:rsidR="00222437" w:rsidRDefault="00222437" w:rsidP="0022243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Нестандартных проб по санитарно-химическим показателям за 2020 год не выявлено (28 проб отобрано всего), по микробиологическим показателям были выя</w:t>
      </w:r>
      <w:r w:rsidR="00D6507C">
        <w:rPr>
          <w:sz w:val="28"/>
          <w:szCs w:val="28"/>
        </w:rPr>
        <w:t>в</w:t>
      </w:r>
      <w:r>
        <w:rPr>
          <w:sz w:val="28"/>
          <w:szCs w:val="28"/>
        </w:rPr>
        <w:t>лены 10 нестандартных проб (129 проб отобрано всего)</w:t>
      </w:r>
    </w:p>
    <w:p w:rsidR="00222437" w:rsidRPr="0084293D" w:rsidRDefault="00222437" w:rsidP="00222437">
      <w:pPr>
        <w:jc w:val="both"/>
        <w:rPr>
          <w:b/>
          <w:sz w:val="28"/>
          <w:szCs w:val="28"/>
        </w:rPr>
      </w:pPr>
      <w:r w:rsidRPr="0084293D">
        <w:rPr>
          <w:b/>
          <w:sz w:val="28"/>
          <w:szCs w:val="28"/>
        </w:rPr>
        <w:t>Питьевая вода</w:t>
      </w:r>
    </w:p>
    <w:p w:rsidR="00222437" w:rsidRPr="0084293D" w:rsidRDefault="00222437" w:rsidP="00222437">
      <w:pPr>
        <w:ind w:firstLine="708"/>
        <w:jc w:val="both"/>
        <w:rPr>
          <w:sz w:val="28"/>
        </w:rPr>
      </w:pPr>
      <w:r w:rsidRPr="0084293D">
        <w:rPr>
          <w:sz w:val="28"/>
        </w:rPr>
        <w:t>Основным показателем  надежности и безопасности водоснабжения является качество питьевой воды. В 2020 году</w:t>
      </w:r>
      <w:proofErr w:type="gramStart"/>
      <w:r w:rsidRPr="0084293D">
        <w:rPr>
          <w:sz w:val="28"/>
        </w:rPr>
        <w:t>2</w:t>
      </w:r>
      <w:proofErr w:type="gramEnd"/>
      <w:r w:rsidRPr="0084293D">
        <w:rPr>
          <w:sz w:val="28"/>
        </w:rPr>
        <w:t>,33% (1 проба)  проб воды</w:t>
      </w:r>
      <w:r w:rsidR="00D6507C">
        <w:rPr>
          <w:sz w:val="28"/>
        </w:rPr>
        <w:t xml:space="preserve"> </w:t>
      </w:r>
      <w:r w:rsidRPr="0084293D">
        <w:rPr>
          <w:sz w:val="28"/>
        </w:rPr>
        <w:t>из ведомственных водопроводов и 1,08%(2 пробы) из коммунальных по микробиологическим показателям не отвечали требованиям СанПиН. При лабораторном исследовании воды шахтных колодцев 57,5% проб по санитарно-химическим (по завышенному  содержанию нитратов) не отвечали требованиям ТНПА.</w:t>
      </w:r>
    </w:p>
    <w:p w:rsidR="00222437" w:rsidRPr="00457323" w:rsidRDefault="00222437" w:rsidP="00457323">
      <w:pPr>
        <w:ind w:firstLine="708"/>
        <w:jc w:val="both"/>
        <w:rPr>
          <w:sz w:val="28"/>
          <w:szCs w:val="28"/>
        </w:rPr>
      </w:pPr>
      <w:r w:rsidRPr="0084293D">
        <w:rPr>
          <w:sz w:val="28"/>
          <w:szCs w:val="28"/>
        </w:rPr>
        <w:t>Основными проблемами качества водопроводной воды в Мостовском районе является периодически регистрируемые случаи сверхнормативного уровня микробного загрязнения  и высокий уровень содержания железа, а так же высокие уровни содержания нитратов в воде шахтных колодцев.</w:t>
      </w:r>
    </w:p>
    <w:p w:rsidR="00222437" w:rsidRDefault="00222437" w:rsidP="00222437">
      <w:pPr>
        <w:ind w:firstLine="709"/>
        <w:jc w:val="center"/>
        <w:rPr>
          <w:b/>
          <w:i/>
          <w:sz w:val="28"/>
          <w:szCs w:val="28"/>
        </w:rPr>
      </w:pPr>
    </w:p>
    <w:p w:rsidR="00222437" w:rsidRPr="00AE0373" w:rsidRDefault="007F74DA" w:rsidP="0022243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Таблица 8</w:t>
      </w:r>
      <w:r w:rsidR="00222437" w:rsidRPr="00AE0373">
        <w:rPr>
          <w:sz w:val="28"/>
          <w:szCs w:val="28"/>
        </w:rPr>
        <w:t>. Качество питьевой воды в Мостовском районе в 2015-2020 годах.</w:t>
      </w:r>
    </w:p>
    <w:tbl>
      <w:tblPr>
        <w:tblW w:w="10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7"/>
        <w:gridCol w:w="929"/>
        <w:gridCol w:w="797"/>
        <w:gridCol w:w="663"/>
        <w:gridCol w:w="664"/>
        <w:gridCol w:w="664"/>
        <w:gridCol w:w="796"/>
        <w:gridCol w:w="664"/>
        <w:gridCol w:w="664"/>
        <w:gridCol w:w="664"/>
        <w:gridCol w:w="673"/>
        <w:gridCol w:w="720"/>
        <w:gridCol w:w="863"/>
      </w:tblGrid>
      <w:tr w:rsidR="00222437" w:rsidRPr="00164907" w:rsidTr="00B27161">
        <w:trPr>
          <w:cantSplit/>
          <w:trHeight w:val="491"/>
        </w:trPr>
        <w:tc>
          <w:tcPr>
            <w:tcW w:w="1327" w:type="dxa"/>
            <w:vMerge w:val="restart"/>
          </w:tcPr>
          <w:p w:rsidR="00222437" w:rsidRPr="00164907" w:rsidRDefault="00222437" w:rsidP="00B27161">
            <w:pPr>
              <w:ind w:right="-47"/>
              <w:jc w:val="both"/>
            </w:pPr>
            <w:r w:rsidRPr="00164907">
              <w:t>Объекты водоснабжения</w:t>
            </w:r>
          </w:p>
        </w:tc>
        <w:tc>
          <w:tcPr>
            <w:tcW w:w="1726" w:type="dxa"/>
            <w:gridSpan w:val="2"/>
          </w:tcPr>
          <w:p w:rsidR="00222437" w:rsidRPr="00164907" w:rsidRDefault="00222437" w:rsidP="00B27161">
            <w:pPr>
              <w:jc w:val="center"/>
            </w:pPr>
            <w:r w:rsidRPr="00164907">
              <w:t>2015г.</w:t>
            </w:r>
          </w:p>
        </w:tc>
        <w:tc>
          <w:tcPr>
            <w:tcW w:w="1327" w:type="dxa"/>
            <w:gridSpan w:val="2"/>
          </w:tcPr>
          <w:p w:rsidR="00222437" w:rsidRPr="00164907" w:rsidRDefault="00222437" w:rsidP="00B27161">
            <w:pPr>
              <w:jc w:val="center"/>
            </w:pPr>
            <w:r w:rsidRPr="00164907">
              <w:t>2016г.</w:t>
            </w:r>
          </w:p>
        </w:tc>
        <w:tc>
          <w:tcPr>
            <w:tcW w:w="1460" w:type="dxa"/>
            <w:gridSpan w:val="2"/>
          </w:tcPr>
          <w:p w:rsidR="00222437" w:rsidRPr="00164907" w:rsidRDefault="00222437" w:rsidP="00B27161">
            <w:pPr>
              <w:jc w:val="center"/>
            </w:pPr>
            <w:r w:rsidRPr="00164907">
              <w:t>2017г.</w:t>
            </w:r>
          </w:p>
        </w:tc>
        <w:tc>
          <w:tcPr>
            <w:tcW w:w="1328" w:type="dxa"/>
            <w:gridSpan w:val="2"/>
          </w:tcPr>
          <w:p w:rsidR="00222437" w:rsidRPr="00164907" w:rsidRDefault="00222437" w:rsidP="00B27161">
            <w:pPr>
              <w:jc w:val="center"/>
            </w:pPr>
            <w:r w:rsidRPr="00164907">
              <w:t>2018г.</w:t>
            </w:r>
          </w:p>
        </w:tc>
        <w:tc>
          <w:tcPr>
            <w:tcW w:w="1337" w:type="dxa"/>
            <w:gridSpan w:val="2"/>
          </w:tcPr>
          <w:p w:rsidR="00222437" w:rsidRPr="00164907" w:rsidRDefault="00222437" w:rsidP="00B27161">
            <w:pPr>
              <w:jc w:val="center"/>
            </w:pPr>
            <w:r>
              <w:t>2019</w:t>
            </w:r>
          </w:p>
        </w:tc>
        <w:tc>
          <w:tcPr>
            <w:tcW w:w="1583" w:type="dxa"/>
            <w:gridSpan w:val="2"/>
          </w:tcPr>
          <w:p w:rsidR="00222437" w:rsidRDefault="00222437" w:rsidP="00B27161">
            <w:pPr>
              <w:jc w:val="center"/>
            </w:pPr>
            <w:r>
              <w:t>2020</w:t>
            </w:r>
          </w:p>
        </w:tc>
      </w:tr>
      <w:tr w:rsidR="00222437" w:rsidRPr="00164907" w:rsidTr="00B27161">
        <w:trPr>
          <w:cantSplit/>
          <w:trHeight w:val="144"/>
        </w:trPr>
        <w:tc>
          <w:tcPr>
            <w:tcW w:w="1327" w:type="dxa"/>
            <w:vMerge/>
          </w:tcPr>
          <w:p w:rsidR="00222437" w:rsidRPr="00164907" w:rsidRDefault="00222437" w:rsidP="00B27161">
            <w:pPr>
              <w:jc w:val="both"/>
            </w:pPr>
          </w:p>
        </w:tc>
        <w:tc>
          <w:tcPr>
            <w:tcW w:w="929" w:type="dxa"/>
            <w:vAlign w:val="center"/>
          </w:tcPr>
          <w:p w:rsidR="00222437" w:rsidRPr="00164907" w:rsidRDefault="00222437" w:rsidP="00B27161">
            <w:pPr>
              <w:jc w:val="center"/>
            </w:pPr>
            <w:r w:rsidRPr="00164907">
              <w:t>Бак</w:t>
            </w:r>
            <w:proofErr w:type="gramStart"/>
            <w:r w:rsidRPr="00164907">
              <w:t xml:space="preserve">.. </w:t>
            </w:r>
            <w:proofErr w:type="gramEnd"/>
            <w:r w:rsidRPr="00164907">
              <w:t>ан-з</w:t>
            </w:r>
          </w:p>
        </w:tc>
        <w:tc>
          <w:tcPr>
            <w:tcW w:w="797" w:type="dxa"/>
            <w:vAlign w:val="center"/>
          </w:tcPr>
          <w:p w:rsidR="00222437" w:rsidRPr="00164907" w:rsidRDefault="00222437" w:rsidP="00B27161">
            <w:pPr>
              <w:jc w:val="center"/>
            </w:pPr>
            <w:proofErr w:type="spellStart"/>
            <w:r w:rsidRPr="00164907">
              <w:t>Хим</w:t>
            </w:r>
            <w:proofErr w:type="gramStart"/>
            <w:r w:rsidRPr="00164907">
              <w:t>.а</w:t>
            </w:r>
            <w:proofErr w:type="gramEnd"/>
            <w:r w:rsidRPr="00164907">
              <w:t>н</w:t>
            </w:r>
            <w:proofErr w:type="spellEnd"/>
            <w:r w:rsidRPr="00164907">
              <w:t>-з</w:t>
            </w:r>
          </w:p>
        </w:tc>
        <w:tc>
          <w:tcPr>
            <w:tcW w:w="663" w:type="dxa"/>
            <w:vAlign w:val="center"/>
          </w:tcPr>
          <w:p w:rsidR="00222437" w:rsidRPr="00164907" w:rsidRDefault="00222437" w:rsidP="00B27161">
            <w:pPr>
              <w:jc w:val="center"/>
            </w:pPr>
            <w:r w:rsidRPr="00164907">
              <w:t>Бак</w:t>
            </w:r>
            <w:proofErr w:type="gramStart"/>
            <w:r w:rsidRPr="00164907">
              <w:t xml:space="preserve">.. </w:t>
            </w:r>
            <w:proofErr w:type="gramEnd"/>
            <w:r w:rsidRPr="00164907">
              <w:t>ан-з</w:t>
            </w:r>
          </w:p>
        </w:tc>
        <w:tc>
          <w:tcPr>
            <w:tcW w:w="664" w:type="dxa"/>
            <w:vAlign w:val="center"/>
          </w:tcPr>
          <w:p w:rsidR="00222437" w:rsidRPr="00164907" w:rsidRDefault="00222437" w:rsidP="00B27161">
            <w:pPr>
              <w:jc w:val="center"/>
            </w:pPr>
            <w:proofErr w:type="spellStart"/>
            <w:r w:rsidRPr="00164907">
              <w:t>Хим</w:t>
            </w:r>
            <w:proofErr w:type="gramStart"/>
            <w:r w:rsidRPr="00164907">
              <w:t>.а</w:t>
            </w:r>
            <w:proofErr w:type="gramEnd"/>
            <w:r w:rsidRPr="00164907">
              <w:t>н</w:t>
            </w:r>
            <w:proofErr w:type="spellEnd"/>
            <w:r w:rsidRPr="00164907">
              <w:t>-з</w:t>
            </w:r>
          </w:p>
        </w:tc>
        <w:tc>
          <w:tcPr>
            <w:tcW w:w="664" w:type="dxa"/>
            <w:vAlign w:val="center"/>
          </w:tcPr>
          <w:p w:rsidR="00222437" w:rsidRPr="00164907" w:rsidRDefault="00222437" w:rsidP="00B27161">
            <w:pPr>
              <w:jc w:val="center"/>
            </w:pPr>
            <w:proofErr w:type="spellStart"/>
            <w:r w:rsidRPr="00164907">
              <w:t>Бак</w:t>
            </w:r>
            <w:proofErr w:type="gramStart"/>
            <w:r w:rsidRPr="00164907">
              <w:t>.а</w:t>
            </w:r>
            <w:proofErr w:type="gramEnd"/>
            <w:r w:rsidRPr="00164907">
              <w:t>н</w:t>
            </w:r>
            <w:proofErr w:type="spellEnd"/>
            <w:r w:rsidRPr="00164907">
              <w:t>-з</w:t>
            </w:r>
          </w:p>
        </w:tc>
        <w:tc>
          <w:tcPr>
            <w:tcW w:w="796" w:type="dxa"/>
            <w:vAlign w:val="center"/>
          </w:tcPr>
          <w:p w:rsidR="00222437" w:rsidRPr="00164907" w:rsidRDefault="00222437" w:rsidP="00B27161">
            <w:pPr>
              <w:jc w:val="center"/>
            </w:pPr>
            <w:proofErr w:type="spellStart"/>
            <w:proofErr w:type="gramStart"/>
            <w:r>
              <w:t>Хим</w:t>
            </w:r>
            <w:proofErr w:type="spellEnd"/>
            <w:proofErr w:type="gramEnd"/>
            <w:r w:rsidRPr="00164907">
              <w:t xml:space="preserve"> ан-з</w:t>
            </w:r>
          </w:p>
        </w:tc>
        <w:tc>
          <w:tcPr>
            <w:tcW w:w="664" w:type="dxa"/>
            <w:vAlign w:val="center"/>
          </w:tcPr>
          <w:p w:rsidR="00222437" w:rsidRPr="00164907" w:rsidRDefault="00222437" w:rsidP="00B27161">
            <w:pPr>
              <w:jc w:val="center"/>
            </w:pPr>
            <w:proofErr w:type="spellStart"/>
            <w:r>
              <w:t>Бак</w:t>
            </w:r>
            <w:proofErr w:type="gramStart"/>
            <w:r w:rsidRPr="00164907">
              <w:t>.а</w:t>
            </w:r>
            <w:proofErr w:type="gramEnd"/>
            <w:r w:rsidRPr="00164907">
              <w:t>н</w:t>
            </w:r>
            <w:proofErr w:type="spellEnd"/>
            <w:r w:rsidRPr="00164907">
              <w:t>-з</w:t>
            </w:r>
          </w:p>
        </w:tc>
        <w:tc>
          <w:tcPr>
            <w:tcW w:w="664" w:type="dxa"/>
            <w:vAlign w:val="center"/>
          </w:tcPr>
          <w:p w:rsidR="00222437" w:rsidRPr="00164907" w:rsidRDefault="00222437" w:rsidP="00B27161">
            <w:pPr>
              <w:jc w:val="center"/>
            </w:pPr>
            <w:proofErr w:type="spellStart"/>
            <w:proofErr w:type="gramStart"/>
            <w:r>
              <w:t>Хим</w:t>
            </w:r>
            <w:proofErr w:type="spellEnd"/>
            <w:proofErr w:type="gramEnd"/>
            <w:r w:rsidRPr="00164907">
              <w:t xml:space="preserve"> ан-з</w:t>
            </w:r>
          </w:p>
        </w:tc>
        <w:tc>
          <w:tcPr>
            <w:tcW w:w="664" w:type="dxa"/>
            <w:vAlign w:val="center"/>
          </w:tcPr>
          <w:p w:rsidR="00222437" w:rsidRPr="00164907" w:rsidRDefault="00222437" w:rsidP="00B27161">
            <w:pPr>
              <w:jc w:val="center"/>
            </w:pPr>
            <w:proofErr w:type="spellStart"/>
            <w:r>
              <w:t>Бак</w:t>
            </w:r>
            <w:proofErr w:type="gramStart"/>
            <w:r w:rsidRPr="00164907">
              <w:t>.а</w:t>
            </w:r>
            <w:proofErr w:type="gramEnd"/>
            <w:r w:rsidRPr="00164907">
              <w:t>н</w:t>
            </w:r>
            <w:proofErr w:type="spellEnd"/>
            <w:r w:rsidRPr="00164907">
              <w:t>-з</w:t>
            </w:r>
          </w:p>
        </w:tc>
        <w:tc>
          <w:tcPr>
            <w:tcW w:w="673" w:type="dxa"/>
            <w:vAlign w:val="center"/>
          </w:tcPr>
          <w:p w:rsidR="00222437" w:rsidRPr="00164907" w:rsidRDefault="00222437" w:rsidP="00B27161">
            <w:pPr>
              <w:jc w:val="center"/>
            </w:pPr>
            <w:proofErr w:type="spellStart"/>
            <w:proofErr w:type="gramStart"/>
            <w:r>
              <w:t>Хим</w:t>
            </w:r>
            <w:proofErr w:type="spellEnd"/>
            <w:proofErr w:type="gramEnd"/>
            <w:r w:rsidRPr="00164907">
              <w:t xml:space="preserve"> ан-з</w:t>
            </w:r>
          </w:p>
        </w:tc>
        <w:tc>
          <w:tcPr>
            <w:tcW w:w="720" w:type="dxa"/>
          </w:tcPr>
          <w:p w:rsidR="00222437" w:rsidRDefault="00222437" w:rsidP="00B27161">
            <w:pPr>
              <w:jc w:val="center"/>
            </w:pPr>
            <w:r w:rsidRPr="00164907">
              <w:t>Бак</w:t>
            </w:r>
            <w:proofErr w:type="gramStart"/>
            <w:r w:rsidRPr="00164907">
              <w:t xml:space="preserve">.. </w:t>
            </w:r>
            <w:proofErr w:type="gramEnd"/>
            <w:r w:rsidRPr="00164907">
              <w:t>ан-з</w:t>
            </w:r>
          </w:p>
        </w:tc>
        <w:tc>
          <w:tcPr>
            <w:tcW w:w="863" w:type="dxa"/>
          </w:tcPr>
          <w:p w:rsidR="00222437" w:rsidRDefault="00222437" w:rsidP="00B27161">
            <w:pPr>
              <w:jc w:val="center"/>
            </w:pPr>
            <w:proofErr w:type="spellStart"/>
            <w:proofErr w:type="gramStart"/>
            <w:r>
              <w:t>Хим</w:t>
            </w:r>
            <w:proofErr w:type="spellEnd"/>
            <w:proofErr w:type="gramEnd"/>
            <w:r w:rsidRPr="00164907">
              <w:t xml:space="preserve"> ан-з</w:t>
            </w:r>
          </w:p>
        </w:tc>
      </w:tr>
      <w:tr w:rsidR="00222437" w:rsidRPr="00164907" w:rsidTr="00B27161">
        <w:trPr>
          <w:cantSplit/>
          <w:trHeight w:val="992"/>
        </w:trPr>
        <w:tc>
          <w:tcPr>
            <w:tcW w:w="1327" w:type="dxa"/>
            <w:vMerge/>
          </w:tcPr>
          <w:p w:rsidR="00222437" w:rsidRPr="00164907" w:rsidRDefault="00222437" w:rsidP="00B27161">
            <w:pPr>
              <w:jc w:val="both"/>
            </w:pPr>
          </w:p>
        </w:tc>
        <w:tc>
          <w:tcPr>
            <w:tcW w:w="929" w:type="dxa"/>
            <w:vAlign w:val="center"/>
          </w:tcPr>
          <w:p w:rsidR="00222437" w:rsidRPr="00164907" w:rsidRDefault="00222437" w:rsidP="00B27161">
            <w:pPr>
              <w:jc w:val="center"/>
            </w:pPr>
            <w:r>
              <w:t>% неуд</w:t>
            </w:r>
          </w:p>
        </w:tc>
        <w:tc>
          <w:tcPr>
            <w:tcW w:w="797" w:type="dxa"/>
            <w:vAlign w:val="center"/>
          </w:tcPr>
          <w:p w:rsidR="00222437" w:rsidRPr="00164907" w:rsidRDefault="00222437" w:rsidP="00B27161">
            <w:pPr>
              <w:ind w:right="-175"/>
              <w:jc w:val="center"/>
            </w:pPr>
            <w:r w:rsidRPr="00164907">
              <w:t>% неуд</w:t>
            </w:r>
          </w:p>
        </w:tc>
        <w:tc>
          <w:tcPr>
            <w:tcW w:w="663" w:type="dxa"/>
            <w:vAlign w:val="center"/>
          </w:tcPr>
          <w:p w:rsidR="00222437" w:rsidRPr="00164907" w:rsidRDefault="00222437" w:rsidP="00B27161">
            <w:pPr>
              <w:ind w:right="-108"/>
              <w:jc w:val="center"/>
            </w:pPr>
            <w:r w:rsidRPr="00164907">
              <w:t>% неуд</w:t>
            </w:r>
          </w:p>
        </w:tc>
        <w:tc>
          <w:tcPr>
            <w:tcW w:w="664" w:type="dxa"/>
            <w:vAlign w:val="center"/>
          </w:tcPr>
          <w:p w:rsidR="00222437" w:rsidRPr="00164907" w:rsidRDefault="00222437" w:rsidP="00B27161">
            <w:pPr>
              <w:ind w:right="-113"/>
              <w:jc w:val="center"/>
            </w:pPr>
            <w:r w:rsidRPr="00164907">
              <w:t>% неуд</w:t>
            </w:r>
          </w:p>
        </w:tc>
        <w:tc>
          <w:tcPr>
            <w:tcW w:w="664" w:type="dxa"/>
            <w:vAlign w:val="center"/>
          </w:tcPr>
          <w:p w:rsidR="00222437" w:rsidRPr="00164907" w:rsidRDefault="00222437" w:rsidP="00B27161">
            <w:pPr>
              <w:jc w:val="center"/>
            </w:pPr>
            <w:r>
              <w:t>% неуд</w:t>
            </w:r>
          </w:p>
        </w:tc>
        <w:tc>
          <w:tcPr>
            <w:tcW w:w="796" w:type="dxa"/>
            <w:vAlign w:val="center"/>
          </w:tcPr>
          <w:p w:rsidR="00222437" w:rsidRPr="00164907" w:rsidRDefault="00222437" w:rsidP="00B27161">
            <w:pPr>
              <w:jc w:val="center"/>
            </w:pPr>
            <w:r w:rsidRPr="00164907">
              <w:t>% неуд</w:t>
            </w:r>
          </w:p>
        </w:tc>
        <w:tc>
          <w:tcPr>
            <w:tcW w:w="664" w:type="dxa"/>
            <w:vAlign w:val="center"/>
          </w:tcPr>
          <w:p w:rsidR="00222437" w:rsidRPr="00164907" w:rsidRDefault="00222437" w:rsidP="00B27161">
            <w:pPr>
              <w:ind w:right="-175"/>
              <w:jc w:val="center"/>
            </w:pPr>
            <w:r w:rsidRPr="00164907">
              <w:t>% неуд.</w:t>
            </w:r>
          </w:p>
        </w:tc>
        <w:tc>
          <w:tcPr>
            <w:tcW w:w="664" w:type="dxa"/>
            <w:vAlign w:val="center"/>
          </w:tcPr>
          <w:p w:rsidR="00222437" w:rsidRPr="00164907" w:rsidRDefault="00222437" w:rsidP="00B27161">
            <w:pPr>
              <w:ind w:right="-108"/>
              <w:jc w:val="center"/>
            </w:pPr>
            <w:r w:rsidRPr="00164907">
              <w:t>% неуд</w:t>
            </w:r>
          </w:p>
        </w:tc>
        <w:tc>
          <w:tcPr>
            <w:tcW w:w="664" w:type="dxa"/>
            <w:vAlign w:val="center"/>
          </w:tcPr>
          <w:p w:rsidR="00222437" w:rsidRPr="00164907" w:rsidRDefault="00222437" w:rsidP="00B27161">
            <w:pPr>
              <w:ind w:right="-113"/>
              <w:jc w:val="center"/>
            </w:pPr>
            <w:r w:rsidRPr="00164907">
              <w:t>% неуд</w:t>
            </w:r>
          </w:p>
        </w:tc>
        <w:tc>
          <w:tcPr>
            <w:tcW w:w="673" w:type="dxa"/>
            <w:vAlign w:val="center"/>
          </w:tcPr>
          <w:p w:rsidR="00222437" w:rsidRPr="00164907" w:rsidRDefault="00222437" w:rsidP="00B27161">
            <w:pPr>
              <w:jc w:val="center"/>
            </w:pPr>
            <w:r>
              <w:t>% неуд</w:t>
            </w:r>
          </w:p>
        </w:tc>
        <w:tc>
          <w:tcPr>
            <w:tcW w:w="720" w:type="dxa"/>
          </w:tcPr>
          <w:p w:rsidR="00222437" w:rsidRDefault="00222437" w:rsidP="00B27161">
            <w:pPr>
              <w:jc w:val="center"/>
            </w:pPr>
            <w:r>
              <w:t>% неуд</w:t>
            </w:r>
          </w:p>
        </w:tc>
        <w:tc>
          <w:tcPr>
            <w:tcW w:w="863" w:type="dxa"/>
          </w:tcPr>
          <w:p w:rsidR="00222437" w:rsidRDefault="00222437" w:rsidP="00B27161">
            <w:pPr>
              <w:jc w:val="center"/>
            </w:pPr>
            <w:r>
              <w:t>% неуд</w:t>
            </w:r>
          </w:p>
        </w:tc>
      </w:tr>
      <w:tr w:rsidR="00222437" w:rsidRPr="00164907" w:rsidTr="00B27161">
        <w:trPr>
          <w:trHeight w:val="837"/>
        </w:trPr>
        <w:tc>
          <w:tcPr>
            <w:tcW w:w="1327" w:type="dxa"/>
          </w:tcPr>
          <w:p w:rsidR="00222437" w:rsidRPr="00164907" w:rsidRDefault="00222437" w:rsidP="00B27161">
            <w:pPr>
              <w:jc w:val="both"/>
            </w:pPr>
            <w:r w:rsidRPr="00164907">
              <w:t>Источники (</w:t>
            </w:r>
            <w:proofErr w:type="spellStart"/>
            <w:r w:rsidRPr="00164907">
              <w:t>артскважины</w:t>
            </w:r>
            <w:proofErr w:type="spellEnd"/>
            <w:r w:rsidRPr="00164907">
              <w:t>)</w:t>
            </w:r>
          </w:p>
        </w:tc>
        <w:tc>
          <w:tcPr>
            <w:tcW w:w="929" w:type="dxa"/>
            <w:vAlign w:val="center"/>
          </w:tcPr>
          <w:p w:rsidR="00222437" w:rsidRPr="00164907" w:rsidRDefault="00222437" w:rsidP="00B27161">
            <w:pPr>
              <w:jc w:val="center"/>
            </w:pPr>
            <w:r w:rsidRPr="00164907">
              <w:t>3,4</w:t>
            </w:r>
          </w:p>
        </w:tc>
        <w:tc>
          <w:tcPr>
            <w:tcW w:w="797" w:type="dxa"/>
            <w:vAlign w:val="center"/>
          </w:tcPr>
          <w:p w:rsidR="00222437" w:rsidRPr="00164907" w:rsidRDefault="00222437" w:rsidP="00B27161">
            <w:pPr>
              <w:jc w:val="center"/>
            </w:pPr>
            <w:r w:rsidRPr="00164907">
              <w:t>51,7</w:t>
            </w:r>
          </w:p>
        </w:tc>
        <w:tc>
          <w:tcPr>
            <w:tcW w:w="663" w:type="dxa"/>
            <w:vAlign w:val="center"/>
          </w:tcPr>
          <w:p w:rsidR="00222437" w:rsidRPr="00164907" w:rsidRDefault="00222437" w:rsidP="00B27161">
            <w:pPr>
              <w:jc w:val="center"/>
            </w:pPr>
            <w:r w:rsidRPr="00164907">
              <w:t>1,0</w:t>
            </w:r>
          </w:p>
        </w:tc>
        <w:tc>
          <w:tcPr>
            <w:tcW w:w="664" w:type="dxa"/>
            <w:vAlign w:val="center"/>
          </w:tcPr>
          <w:p w:rsidR="00222437" w:rsidRPr="00164907" w:rsidRDefault="00222437" w:rsidP="00B27161">
            <w:r w:rsidRPr="00164907">
              <w:t>53,8</w:t>
            </w:r>
          </w:p>
        </w:tc>
        <w:tc>
          <w:tcPr>
            <w:tcW w:w="664" w:type="dxa"/>
          </w:tcPr>
          <w:p w:rsidR="00222437" w:rsidRDefault="00222437" w:rsidP="00B27161">
            <w:pPr>
              <w:jc w:val="center"/>
            </w:pPr>
          </w:p>
          <w:p w:rsidR="00222437" w:rsidRPr="00164907" w:rsidRDefault="00222437" w:rsidP="00B27161">
            <w:r w:rsidRPr="00164907">
              <w:t>3,7</w:t>
            </w:r>
          </w:p>
        </w:tc>
        <w:tc>
          <w:tcPr>
            <w:tcW w:w="796" w:type="dxa"/>
          </w:tcPr>
          <w:p w:rsidR="00222437" w:rsidRDefault="00222437" w:rsidP="00B27161">
            <w:pPr>
              <w:jc w:val="both"/>
            </w:pPr>
          </w:p>
          <w:p w:rsidR="00222437" w:rsidRPr="00164907" w:rsidRDefault="00222437" w:rsidP="00B27161">
            <w:pPr>
              <w:jc w:val="both"/>
            </w:pPr>
            <w:r w:rsidRPr="00164907">
              <w:t>56,6</w:t>
            </w:r>
          </w:p>
        </w:tc>
        <w:tc>
          <w:tcPr>
            <w:tcW w:w="664" w:type="dxa"/>
          </w:tcPr>
          <w:p w:rsidR="00222437" w:rsidRDefault="00222437" w:rsidP="00B27161"/>
          <w:p w:rsidR="00222437" w:rsidRPr="00164907" w:rsidRDefault="00222437" w:rsidP="00B27161">
            <w:r w:rsidRPr="00164907">
              <w:t>2,2</w:t>
            </w:r>
          </w:p>
        </w:tc>
        <w:tc>
          <w:tcPr>
            <w:tcW w:w="664" w:type="dxa"/>
          </w:tcPr>
          <w:p w:rsidR="00222437" w:rsidRDefault="00222437" w:rsidP="00B27161"/>
          <w:p w:rsidR="00222437" w:rsidRPr="00164907" w:rsidRDefault="00222437" w:rsidP="00B27161">
            <w:r w:rsidRPr="00164907">
              <w:t>55,7</w:t>
            </w:r>
          </w:p>
        </w:tc>
        <w:tc>
          <w:tcPr>
            <w:tcW w:w="664" w:type="dxa"/>
          </w:tcPr>
          <w:p w:rsidR="00222437" w:rsidRDefault="00222437" w:rsidP="00B27161"/>
          <w:p w:rsidR="00222437" w:rsidRPr="00164907" w:rsidRDefault="00222437" w:rsidP="00B27161">
            <w:r>
              <w:t>1,06</w:t>
            </w:r>
          </w:p>
        </w:tc>
        <w:tc>
          <w:tcPr>
            <w:tcW w:w="673" w:type="dxa"/>
          </w:tcPr>
          <w:p w:rsidR="00222437" w:rsidRDefault="00222437" w:rsidP="00B27161"/>
          <w:p w:rsidR="00222437" w:rsidRPr="00164907" w:rsidRDefault="00222437" w:rsidP="00B27161">
            <w:r>
              <w:t>65,6</w:t>
            </w:r>
          </w:p>
        </w:tc>
        <w:tc>
          <w:tcPr>
            <w:tcW w:w="720" w:type="dxa"/>
          </w:tcPr>
          <w:p w:rsidR="00222437" w:rsidRDefault="00222437" w:rsidP="00B27161">
            <w:pPr>
              <w:jc w:val="center"/>
            </w:pPr>
          </w:p>
          <w:p w:rsidR="00222437" w:rsidRDefault="00222437" w:rsidP="00B27161">
            <w:r>
              <w:t>2,08</w:t>
            </w:r>
          </w:p>
        </w:tc>
        <w:tc>
          <w:tcPr>
            <w:tcW w:w="863" w:type="dxa"/>
          </w:tcPr>
          <w:p w:rsidR="00222437" w:rsidRDefault="00222437" w:rsidP="00B27161">
            <w:pPr>
              <w:jc w:val="center"/>
            </w:pPr>
            <w:r>
              <w:t>64,8</w:t>
            </w:r>
          </w:p>
        </w:tc>
      </w:tr>
      <w:tr w:rsidR="00222437" w:rsidRPr="00164907" w:rsidTr="00B27161">
        <w:trPr>
          <w:trHeight w:val="811"/>
        </w:trPr>
        <w:tc>
          <w:tcPr>
            <w:tcW w:w="1327" w:type="dxa"/>
          </w:tcPr>
          <w:p w:rsidR="00222437" w:rsidRPr="00164907" w:rsidRDefault="00222437" w:rsidP="00B27161">
            <w:pPr>
              <w:jc w:val="both"/>
            </w:pPr>
            <w:proofErr w:type="spellStart"/>
            <w:r w:rsidRPr="00164907">
              <w:t>Коммун</w:t>
            </w:r>
            <w:proofErr w:type="gramStart"/>
            <w:r w:rsidRPr="00164907">
              <w:t>.в</w:t>
            </w:r>
            <w:proofErr w:type="gramEnd"/>
            <w:r w:rsidRPr="00164907">
              <w:t>-ды</w:t>
            </w:r>
            <w:proofErr w:type="spellEnd"/>
          </w:p>
          <w:p w:rsidR="00222437" w:rsidRPr="00164907" w:rsidRDefault="00222437" w:rsidP="00B27161">
            <w:pPr>
              <w:jc w:val="both"/>
            </w:pPr>
          </w:p>
        </w:tc>
        <w:tc>
          <w:tcPr>
            <w:tcW w:w="929" w:type="dxa"/>
            <w:vAlign w:val="center"/>
          </w:tcPr>
          <w:p w:rsidR="00222437" w:rsidRPr="00164907" w:rsidRDefault="00222437" w:rsidP="00B27161">
            <w:pPr>
              <w:jc w:val="center"/>
            </w:pPr>
            <w:r w:rsidRPr="00164907">
              <w:t>0,0</w:t>
            </w:r>
          </w:p>
        </w:tc>
        <w:tc>
          <w:tcPr>
            <w:tcW w:w="797" w:type="dxa"/>
            <w:vAlign w:val="center"/>
          </w:tcPr>
          <w:p w:rsidR="00222437" w:rsidRPr="00164907" w:rsidRDefault="00222437" w:rsidP="00B27161">
            <w:pPr>
              <w:jc w:val="center"/>
            </w:pPr>
            <w:r w:rsidRPr="00164907">
              <w:t>29,8</w:t>
            </w:r>
          </w:p>
        </w:tc>
        <w:tc>
          <w:tcPr>
            <w:tcW w:w="663" w:type="dxa"/>
            <w:vAlign w:val="center"/>
          </w:tcPr>
          <w:p w:rsidR="00222437" w:rsidRPr="00164907" w:rsidRDefault="00222437" w:rsidP="00B27161">
            <w:pPr>
              <w:jc w:val="center"/>
            </w:pPr>
            <w:r w:rsidRPr="00164907">
              <w:t>1,3</w:t>
            </w:r>
          </w:p>
        </w:tc>
        <w:tc>
          <w:tcPr>
            <w:tcW w:w="664" w:type="dxa"/>
            <w:vAlign w:val="center"/>
          </w:tcPr>
          <w:p w:rsidR="00222437" w:rsidRPr="00164907" w:rsidRDefault="00222437" w:rsidP="00B27161">
            <w:pPr>
              <w:jc w:val="center"/>
            </w:pPr>
            <w:r>
              <w:t>30,5</w:t>
            </w:r>
          </w:p>
        </w:tc>
        <w:tc>
          <w:tcPr>
            <w:tcW w:w="664" w:type="dxa"/>
            <w:vAlign w:val="center"/>
          </w:tcPr>
          <w:p w:rsidR="00222437" w:rsidRPr="00164907" w:rsidRDefault="00222437" w:rsidP="00B27161">
            <w:pPr>
              <w:jc w:val="center"/>
            </w:pPr>
            <w:r>
              <w:t>0</w:t>
            </w:r>
          </w:p>
        </w:tc>
        <w:tc>
          <w:tcPr>
            <w:tcW w:w="796" w:type="dxa"/>
            <w:vAlign w:val="center"/>
          </w:tcPr>
          <w:p w:rsidR="00222437" w:rsidRPr="00164907" w:rsidRDefault="00222437" w:rsidP="00B27161">
            <w:pPr>
              <w:jc w:val="center"/>
            </w:pPr>
            <w:r>
              <w:t>3</w:t>
            </w:r>
            <w:r w:rsidRPr="00164907">
              <w:t>0,</w:t>
            </w:r>
            <w:r>
              <w:t>9</w:t>
            </w:r>
          </w:p>
        </w:tc>
        <w:tc>
          <w:tcPr>
            <w:tcW w:w="664" w:type="dxa"/>
            <w:vAlign w:val="center"/>
          </w:tcPr>
          <w:p w:rsidR="00222437" w:rsidRPr="00164907" w:rsidRDefault="00222437" w:rsidP="00B27161">
            <w:pPr>
              <w:jc w:val="center"/>
            </w:pPr>
            <w:r>
              <w:t>3,8</w:t>
            </w:r>
          </w:p>
        </w:tc>
        <w:tc>
          <w:tcPr>
            <w:tcW w:w="664" w:type="dxa"/>
            <w:vAlign w:val="center"/>
          </w:tcPr>
          <w:p w:rsidR="00222437" w:rsidRPr="00164907" w:rsidRDefault="00222437" w:rsidP="00B27161">
            <w:pPr>
              <w:jc w:val="center"/>
            </w:pPr>
            <w:r>
              <w:t>31,2</w:t>
            </w:r>
          </w:p>
        </w:tc>
        <w:tc>
          <w:tcPr>
            <w:tcW w:w="664" w:type="dxa"/>
            <w:vAlign w:val="center"/>
          </w:tcPr>
          <w:p w:rsidR="00222437" w:rsidRPr="00164907" w:rsidRDefault="00222437" w:rsidP="00B27161">
            <w:pPr>
              <w:jc w:val="center"/>
            </w:pPr>
            <w:r>
              <w:t>2,8</w:t>
            </w:r>
          </w:p>
        </w:tc>
        <w:tc>
          <w:tcPr>
            <w:tcW w:w="673" w:type="dxa"/>
            <w:vAlign w:val="center"/>
          </w:tcPr>
          <w:p w:rsidR="00222437" w:rsidRPr="00164907" w:rsidRDefault="00222437" w:rsidP="00B27161">
            <w:pPr>
              <w:jc w:val="center"/>
            </w:pPr>
            <w:r>
              <w:t>29,3</w:t>
            </w:r>
          </w:p>
        </w:tc>
        <w:tc>
          <w:tcPr>
            <w:tcW w:w="720" w:type="dxa"/>
          </w:tcPr>
          <w:p w:rsidR="00222437" w:rsidRDefault="00222437" w:rsidP="00B27161">
            <w:pPr>
              <w:jc w:val="center"/>
            </w:pPr>
            <w:r>
              <w:t>1,07</w:t>
            </w:r>
          </w:p>
        </w:tc>
        <w:tc>
          <w:tcPr>
            <w:tcW w:w="863" w:type="dxa"/>
          </w:tcPr>
          <w:p w:rsidR="00222437" w:rsidRDefault="00222437" w:rsidP="00B27161">
            <w:pPr>
              <w:jc w:val="center"/>
            </w:pPr>
            <w:r>
              <w:t>22,6</w:t>
            </w:r>
          </w:p>
        </w:tc>
      </w:tr>
      <w:tr w:rsidR="00222437" w:rsidRPr="00164907" w:rsidTr="00B27161">
        <w:trPr>
          <w:trHeight w:val="1142"/>
        </w:trPr>
        <w:tc>
          <w:tcPr>
            <w:tcW w:w="1327" w:type="dxa"/>
          </w:tcPr>
          <w:p w:rsidR="00222437" w:rsidRPr="00164907" w:rsidRDefault="00222437" w:rsidP="00B27161">
            <w:pPr>
              <w:jc w:val="both"/>
            </w:pPr>
            <w:r w:rsidRPr="00164907">
              <w:lastRenderedPageBreak/>
              <w:t>Ведомств     в-</w:t>
            </w:r>
            <w:proofErr w:type="spellStart"/>
            <w:r w:rsidRPr="00164907">
              <w:t>ды</w:t>
            </w:r>
            <w:proofErr w:type="spellEnd"/>
          </w:p>
          <w:p w:rsidR="00222437" w:rsidRPr="00164907" w:rsidRDefault="00222437" w:rsidP="00B27161">
            <w:pPr>
              <w:jc w:val="both"/>
            </w:pPr>
          </w:p>
        </w:tc>
        <w:tc>
          <w:tcPr>
            <w:tcW w:w="929" w:type="dxa"/>
            <w:vAlign w:val="center"/>
          </w:tcPr>
          <w:p w:rsidR="00222437" w:rsidRPr="00164907" w:rsidRDefault="00222437" w:rsidP="00B27161">
            <w:pPr>
              <w:jc w:val="center"/>
            </w:pPr>
            <w:r w:rsidRPr="00164907">
              <w:t>2,8</w:t>
            </w:r>
          </w:p>
        </w:tc>
        <w:tc>
          <w:tcPr>
            <w:tcW w:w="797" w:type="dxa"/>
            <w:vAlign w:val="center"/>
          </w:tcPr>
          <w:p w:rsidR="00222437" w:rsidRPr="00164907" w:rsidRDefault="00222437" w:rsidP="00B27161">
            <w:pPr>
              <w:jc w:val="center"/>
            </w:pPr>
            <w:r w:rsidRPr="00164907">
              <w:t>36,3</w:t>
            </w:r>
          </w:p>
        </w:tc>
        <w:tc>
          <w:tcPr>
            <w:tcW w:w="663" w:type="dxa"/>
            <w:vAlign w:val="center"/>
          </w:tcPr>
          <w:p w:rsidR="00222437" w:rsidRPr="00164907" w:rsidRDefault="00222437" w:rsidP="00B27161">
            <w:pPr>
              <w:jc w:val="center"/>
            </w:pPr>
            <w:r w:rsidRPr="00164907">
              <w:t>2,7</w:t>
            </w:r>
          </w:p>
        </w:tc>
        <w:tc>
          <w:tcPr>
            <w:tcW w:w="664" w:type="dxa"/>
            <w:vAlign w:val="center"/>
          </w:tcPr>
          <w:p w:rsidR="00222437" w:rsidRPr="00164907" w:rsidRDefault="00222437" w:rsidP="00B27161">
            <w:pPr>
              <w:jc w:val="center"/>
            </w:pPr>
            <w:r>
              <w:t>36,7</w:t>
            </w:r>
          </w:p>
        </w:tc>
        <w:tc>
          <w:tcPr>
            <w:tcW w:w="664" w:type="dxa"/>
            <w:vAlign w:val="center"/>
          </w:tcPr>
          <w:p w:rsidR="00222437" w:rsidRPr="00164907" w:rsidRDefault="00222437" w:rsidP="00B27161">
            <w:pPr>
              <w:jc w:val="center"/>
            </w:pPr>
            <w:r>
              <w:t>2,6</w:t>
            </w:r>
          </w:p>
        </w:tc>
        <w:tc>
          <w:tcPr>
            <w:tcW w:w="796" w:type="dxa"/>
            <w:vAlign w:val="center"/>
          </w:tcPr>
          <w:p w:rsidR="00222437" w:rsidRPr="00164907" w:rsidRDefault="00222437" w:rsidP="00B27161">
            <w:pPr>
              <w:jc w:val="center"/>
            </w:pPr>
            <w:r>
              <w:t>38,6</w:t>
            </w:r>
          </w:p>
        </w:tc>
        <w:tc>
          <w:tcPr>
            <w:tcW w:w="664" w:type="dxa"/>
            <w:vAlign w:val="center"/>
          </w:tcPr>
          <w:p w:rsidR="00222437" w:rsidRPr="00164907" w:rsidRDefault="00222437" w:rsidP="00B27161">
            <w:pPr>
              <w:jc w:val="center"/>
            </w:pPr>
            <w:r>
              <w:t>3,2</w:t>
            </w:r>
          </w:p>
        </w:tc>
        <w:tc>
          <w:tcPr>
            <w:tcW w:w="664" w:type="dxa"/>
            <w:vAlign w:val="center"/>
          </w:tcPr>
          <w:p w:rsidR="00222437" w:rsidRPr="00164907" w:rsidRDefault="00222437" w:rsidP="00B27161">
            <w:pPr>
              <w:jc w:val="center"/>
            </w:pPr>
            <w:r>
              <w:t>36</w:t>
            </w:r>
            <w:r w:rsidRPr="00164907">
              <w:t>,7</w:t>
            </w:r>
          </w:p>
        </w:tc>
        <w:tc>
          <w:tcPr>
            <w:tcW w:w="664" w:type="dxa"/>
            <w:vAlign w:val="center"/>
          </w:tcPr>
          <w:p w:rsidR="00222437" w:rsidRPr="00164907" w:rsidRDefault="00222437" w:rsidP="00B27161">
            <w:pPr>
              <w:jc w:val="center"/>
            </w:pPr>
            <w:r>
              <w:t>5,4</w:t>
            </w:r>
          </w:p>
        </w:tc>
        <w:tc>
          <w:tcPr>
            <w:tcW w:w="673" w:type="dxa"/>
            <w:vAlign w:val="center"/>
          </w:tcPr>
          <w:p w:rsidR="00222437" w:rsidRPr="00164907" w:rsidRDefault="00222437" w:rsidP="00B27161">
            <w:pPr>
              <w:jc w:val="center"/>
            </w:pPr>
            <w:r>
              <w:t>38,2</w:t>
            </w:r>
          </w:p>
        </w:tc>
        <w:tc>
          <w:tcPr>
            <w:tcW w:w="720" w:type="dxa"/>
          </w:tcPr>
          <w:p w:rsidR="00222437" w:rsidRDefault="00222437" w:rsidP="00B27161">
            <w:pPr>
              <w:jc w:val="center"/>
            </w:pPr>
            <w:r>
              <w:t>2,3</w:t>
            </w:r>
          </w:p>
        </w:tc>
        <w:tc>
          <w:tcPr>
            <w:tcW w:w="863" w:type="dxa"/>
          </w:tcPr>
          <w:p w:rsidR="00222437" w:rsidRDefault="00222437" w:rsidP="00B27161">
            <w:pPr>
              <w:jc w:val="center"/>
            </w:pPr>
            <w:r>
              <w:t>38,6</w:t>
            </w:r>
          </w:p>
        </w:tc>
      </w:tr>
      <w:tr w:rsidR="00222437" w:rsidRPr="00164907" w:rsidTr="00B27161">
        <w:trPr>
          <w:trHeight w:val="837"/>
        </w:trPr>
        <w:tc>
          <w:tcPr>
            <w:tcW w:w="1327" w:type="dxa"/>
          </w:tcPr>
          <w:p w:rsidR="00222437" w:rsidRPr="00164907" w:rsidRDefault="00222437" w:rsidP="00B27161">
            <w:pPr>
              <w:ind w:right="-108"/>
              <w:jc w:val="both"/>
            </w:pPr>
            <w:r w:rsidRPr="00164907">
              <w:t>Нецентрали</w:t>
            </w:r>
            <w:r>
              <w:t xml:space="preserve">зованное </w:t>
            </w:r>
            <w:proofErr w:type="spellStart"/>
            <w:r>
              <w:t>водоснаб</w:t>
            </w:r>
            <w:proofErr w:type="spellEnd"/>
          </w:p>
        </w:tc>
        <w:tc>
          <w:tcPr>
            <w:tcW w:w="929" w:type="dxa"/>
            <w:vAlign w:val="center"/>
          </w:tcPr>
          <w:p w:rsidR="00222437" w:rsidRPr="00164907" w:rsidRDefault="00222437" w:rsidP="00B27161">
            <w:pPr>
              <w:jc w:val="center"/>
            </w:pPr>
            <w:r w:rsidRPr="00164907">
              <w:t>23,1</w:t>
            </w:r>
          </w:p>
        </w:tc>
        <w:tc>
          <w:tcPr>
            <w:tcW w:w="797" w:type="dxa"/>
            <w:vAlign w:val="center"/>
          </w:tcPr>
          <w:p w:rsidR="00222437" w:rsidRPr="00164907" w:rsidRDefault="00222437" w:rsidP="00B27161">
            <w:pPr>
              <w:jc w:val="center"/>
            </w:pPr>
            <w:r w:rsidRPr="00164907">
              <w:t>53,6</w:t>
            </w:r>
          </w:p>
        </w:tc>
        <w:tc>
          <w:tcPr>
            <w:tcW w:w="663" w:type="dxa"/>
            <w:vAlign w:val="center"/>
          </w:tcPr>
          <w:p w:rsidR="00222437" w:rsidRPr="00164907" w:rsidRDefault="00222437" w:rsidP="00B27161">
            <w:pPr>
              <w:jc w:val="center"/>
            </w:pPr>
            <w:r w:rsidRPr="00164907">
              <w:t>0,0</w:t>
            </w:r>
          </w:p>
        </w:tc>
        <w:tc>
          <w:tcPr>
            <w:tcW w:w="664" w:type="dxa"/>
            <w:vAlign w:val="center"/>
          </w:tcPr>
          <w:p w:rsidR="00222437" w:rsidRPr="00164907" w:rsidRDefault="00222437" w:rsidP="00B27161">
            <w:pPr>
              <w:jc w:val="center"/>
            </w:pPr>
            <w:r>
              <w:t>53,7</w:t>
            </w:r>
          </w:p>
        </w:tc>
        <w:tc>
          <w:tcPr>
            <w:tcW w:w="664" w:type="dxa"/>
            <w:vAlign w:val="center"/>
          </w:tcPr>
          <w:p w:rsidR="00222437" w:rsidRPr="00164907" w:rsidRDefault="00222437" w:rsidP="00B27161">
            <w:pPr>
              <w:jc w:val="center"/>
            </w:pPr>
            <w:r>
              <w:t>16,7</w:t>
            </w:r>
          </w:p>
        </w:tc>
        <w:tc>
          <w:tcPr>
            <w:tcW w:w="796" w:type="dxa"/>
            <w:vAlign w:val="center"/>
          </w:tcPr>
          <w:p w:rsidR="00222437" w:rsidRPr="00164907" w:rsidRDefault="00222437" w:rsidP="00B27161">
            <w:pPr>
              <w:jc w:val="center"/>
            </w:pPr>
            <w:r>
              <w:t>54,2</w:t>
            </w:r>
          </w:p>
        </w:tc>
        <w:tc>
          <w:tcPr>
            <w:tcW w:w="664" w:type="dxa"/>
            <w:vAlign w:val="center"/>
          </w:tcPr>
          <w:p w:rsidR="00222437" w:rsidRPr="00164907" w:rsidRDefault="00222437" w:rsidP="00B27161">
            <w:pPr>
              <w:jc w:val="center"/>
            </w:pPr>
            <w:r>
              <w:t>12,8</w:t>
            </w:r>
          </w:p>
        </w:tc>
        <w:tc>
          <w:tcPr>
            <w:tcW w:w="664" w:type="dxa"/>
            <w:vAlign w:val="center"/>
          </w:tcPr>
          <w:p w:rsidR="00222437" w:rsidRPr="00164907" w:rsidRDefault="00222437" w:rsidP="00B27161">
            <w:pPr>
              <w:jc w:val="center"/>
            </w:pPr>
            <w:r>
              <w:t>56,2</w:t>
            </w:r>
          </w:p>
        </w:tc>
        <w:tc>
          <w:tcPr>
            <w:tcW w:w="664" w:type="dxa"/>
            <w:vAlign w:val="center"/>
          </w:tcPr>
          <w:p w:rsidR="00222437" w:rsidRPr="00164907" w:rsidRDefault="00222437" w:rsidP="00B27161">
            <w:pPr>
              <w:jc w:val="center"/>
            </w:pPr>
            <w:r>
              <w:t>35,4</w:t>
            </w:r>
          </w:p>
        </w:tc>
        <w:tc>
          <w:tcPr>
            <w:tcW w:w="673" w:type="dxa"/>
            <w:vAlign w:val="center"/>
          </w:tcPr>
          <w:p w:rsidR="00222437" w:rsidRPr="00164907" w:rsidRDefault="00222437" w:rsidP="00B27161">
            <w:pPr>
              <w:jc w:val="center"/>
            </w:pPr>
            <w:r>
              <w:t>47,7</w:t>
            </w:r>
          </w:p>
        </w:tc>
        <w:tc>
          <w:tcPr>
            <w:tcW w:w="720" w:type="dxa"/>
          </w:tcPr>
          <w:p w:rsidR="00222437" w:rsidRDefault="00222437" w:rsidP="00B27161">
            <w:pPr>
              <w:jc w:val="center"/>
            </w:pPr>
            <w:r>
              <w:t>25,71</w:t>
            </w:r>
          </w:p>
        </w:tc>
        <w:tc>
          <w:tcPr>
            <w:tcW w:w="863" w:type="dxa"/>
          </w:tcPr>
          <w:p w:rsidR="00222437" w:rsidRDefault="00222437" w:rsidP="00B27161">
            <w:pPr>
              <w:jc w:val="center"/>
            </w:pPr>
            <w:r>
              <w:t>57,5</w:t>
            </w:r>
          </w:p>
        </w:tc>
      </w:tr>
    </w:tbl>
    <w:p w:rsidR="00222437" w:rsidRDefault="00222437" w:rsidP="00457323">
      <w:pPr>
        <w:jc w:val="both"/>
        <w:rPr>
          <w:b/>
          <w:sz w:val="28"/>
          <w:szCs w:val="28"/>
        </w:rPr>
      </w:pPr>
    </w:p>
    <w:p w:rsidR="00222437" w:rsidRDefault="00222437" w:rsidP="0022243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Атмосферный воздух</w:t>
      </w:r>
    </w:p>
    <w:p w:rsidR="00222437" w:rsidRPr="00C15DDB" w:rsidRDefault="00222437" w:rsidP="002224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 валового выброса загрязняющих веществ в атмосферу от предприятий</w:t>
      </w:r>
      <w:r w:rsidR="00DD1808">
        <w:rPr>
          <w:sz w:val="28"/>
          <w:szCs w:val="28"/>
        </w:rPr>
        <w:t xml:space="preserve"> в 2020</w:t>
      </w:r>
      <w:r>
        <w:rPr>
          <w:sz w:val="28"/>
          <w:szCs w:val="28"/>
        </w:rPr>
        <w:t xml:space="preserve"> уменьшился по сравнению с 2019 годом на 0,32</w:t>
      </w:r>
      <w:r w:rsidR="00DD1808">
        <w:rPr>
          <w:sz w:val="28"/>
          <w:szCs w:val="28"/>
        </w:rPr>
        <w:t xml:space="preserve"> тыс. тонн. </w:t>
      </w:r>
      <w:r>
        <w:rPr>
          <w:sz w:val="28"/>
          <w:szCs w:val="28"/>
        </w:rPr>
        <w:t>Превышений ПДК вредных веществ в атмосферном воздухе на селитебной территории и на границе СЗЗ по данным ведомственного лабораторного контроля  ОАО «</w:t>
      </w:r>
      <w:proofErr w:type="spellStart"/>
      <w:r>
        <w:rPr>
          <w:sz w:val="28"/>
          <w:szCs w:val="28"/>
        </w:rPr>
        <w:t>Мостовдрев</w:t>
      </w:r>
      <w:proofErr w:type="spellEnd"/>
      <w:r>
        <w:rPr>
          <w:sz w:val="28"/>
          <w:szCs w:val="28"/>
        </w:rPr>
        <w:t>»  в  2020г. не  зарегистрировано.</w:t>
      </w:r>
    </w:p>
    <w:p w:rsidR="00222437" w:rsidRDefault="00222437" w:rsidP="00222437">
      <w:pPr>
        <w:ind w:firstLine="708"/>
        <w:jc w:val="both"/>
        <w:rPr>
          <w:b/>
          <w:sz w:val="28"/>
          <w:szCs w:val="28"/>
        </w:rPr>
      </w:pPr>
    </w:p>
    <w:p w:rsidR="00222437" w:rsidRDefault="00222437" w:rsidP="0022243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Почва</w:t>
      </w:r>
    </w:p>
    <w:p w:rsidR="00222437" w:rsidRDefault="00222437" w:rsidP="0022243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Мостовском районе  оценка степени загрязнения почв проводится на основании лабораторных исследований проб, отбираемых в жилом секторе в зонах влияния промпредприятий, полигонов твердых коммунальных отходов, транспортных магистралей, а также в местах выращивания сельскохозяйственной продукции. </w:t>
      </w:r>
    </w:p>
    <w:p w:rsidR="00222437" w:rsidRDefault="00222437" w:rsidP="0022243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2020 году в Мостовском районе исследовано по химическим показателям 1 проба почвы, (в 2019 году – 1), все соответствовали гигиеническим нормативам.</w:t>
      </w:r>
    </w:p>
    <w:p w:rsidR="00222437" w:rsidRDefault="00222437" w:rsidP="0022243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наличие гельминтов исследовано 15 проб, все соответствовали гигиеническим нормативам.</w:t>
      </w:r>
    </w:p>
    <w:p w:rsidR="00AB6162" w:rsidRPr="00AB6162" w:rsidRDefault="00AB6162" w:rsidP="0022243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en-US" w:eastAsia="en-US"/>
        </w:rPr>
      </w:pPr>
    </w:p>
    <w:p w:rsidR="00222437" w:rsidRPr="00457323" w:rsidRDefault="00457323" w:rsidP="00457323">
      <w:pPr>
        <w:jc w:val="both"/>
        <w:rPr>
          <w:b/>
          <w:sz w:val="28"/>
          <w:szCs w:val="32"/>
        </w:rPr>
      </w:pPr>
      <w:r w:rsidRPr="00457323">
        <w:rPr>
          <w:b/>
          <w:sz w:val="28"/>
          <w:szCs w:val="32"/>
        </w:rPr>
        <w:t>7.</w:t>
      </w:r>
      <w:r w:rsidR="00222437" w:rsidRPr="00457323">
        <w:rPr>
          <w:b/>
          <w:sz w:val="28"/>
          <w:szCs w:val="32"/>
        </w:rPr>
        <w:t xml:space="preserve"> Социально-экономическая индикация качества среды</w:t>
      </w:r>
      <w:r>
        <w:rPr>
          <w:b/>
          <w:sz w:val="28"/>
          <w:szCs w:val="32"/>
        </w:rPr>
        <w:t xml:space="preserve"> </w:t>
      </w:r>
      <w:r w:rsidR="00222437" w:rsidRPr="00457323">
        <w:rPr>
          <w:b/>
          <w:sz w:val="28"/>
          <w:szCs w:val="32"/>
        </w:rPr>
        <w:t>жизнедеятельности для улучшения здоровья населения</w:t>
      </w:r>
    </w:p>
    <w:p w:rsidR="00222437" w:rsidRDefault="00222437" w:rsidP="00222437">
      <w:pPr>
        <w:jc w:val="both"/>
        <w:rPr>
          <w:b/>
          <w:sz w:val="28"/>
          <w:szCs w:val="28"/>
        </w:rPr>
      </w:pPr>
    </w:p>
    <w:p w:rsidR="00222437" w:rsidRDefault="00222437" w:rsidP="00222437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Благоустройство жилищного фонда </w:t>
      </w:r>
      <w:r>
        <w:rPr>
          <w:sz w:val="28"/>
          <w:szCs w:val="28"/>
        </w:rPr>
        <w:t xml:space="preserve">в Мостовском районе (водопроводом, канализацией, центральным отоплением, горячим водоснабжением) в сравнении с </w:t>
      </w:r>
      <w:proofErr w:type="spellStart"/>
      <w:r>
        <w:rPr>
          <w:sz w:val="28"/>
          <w:szCs w:val="28"/>
        </w:rPr>
        <w:t>среднеобластными</w:t>
      </w:r>
      <w:proofErr w:type="spellEnd"/>
      <w:r>
        <w:rPr>
          <w:sz w:val="28"/>
          <w:szCs w:val="28"/>
        </w:rPr>
        <w:t xml:space="preserve"> показателями на 15-20% </w:t>
      </w:r>
      <w:proofErr w:type="gramStart"/>
      <w:r>
        <w:rPr>
          <w:sz w:val="28"/>
          <w:szCs w:val="28"/>
        </w:rPr>
        <w:t>ниже</w:t>
      </w:r>
      <w:proofErr w:type="gramEnd"/>
      <w:r>
        <w:rPr>
          <w:sz w:val="28"/>
          <w:szCs w:val="28"/>
        </w:rPr>
        <w:t xml:space="preserve"> чем в среднем по Гродненской области.</w:t>
      </w:r>
    </w:p>
    <w:p w:rsidR="00222437" w:rsidRDefault="00222437" w:rsidP="00222437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Удельный вес </w:t>
      </w:r>
      <w:r>
        <w:rPr>
          <w:b/>
          <w:sz w:val="28"/>
          <w:szCs w:val="28"/>
        </w:rPr>
        <w:t xml:space="preserve">обеспеченности жилищ водопроводом </w:t>
      </w:r>
      <w:r>
        <w:rPr>
          <w:sz w:val="28"/>
          <w:szCs w:val="28"/>
        </w:rPr>
        <w:t>в Мостовском  районе (57,2%) остается в целом ниже, чем по Гродненской области (73,5%) и в городе Мосты этот показатель составляет 74,3%, тогда как в сельской местности  43,4%. При этом надо отметить более высокий уровень в Мостовском районе обеспеченности водопроводом домов в сельской местности, чем в целом по области (40,3%).</w:t>
      </w:r>
      <w:proofErr w:type="gramEnd"/>
    </w:p>
    <w:p w:rsidR="00222437" w:rsidRDefault="00222437" w:rsidP="004573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Удельный вес домашних хозяйств, проживающих в квартирах (домах), оборудованных газом</w:t>
      </w:r>
      <w:r>
        <w:rPr>
          <w:sz w:val="28"/>
          <w:szCs w:val="28"/>
        </w:rPr>
        <w:t xml:space="preserve"> в районе 90,2%, так же следует отметить более высокий уровень обеспеченности газом жилья в городе (95,9%), чем в городах в целом по Гродненской области (89,8%).</w:t>
      </w:r>
    </w:p>
    <w:p w:rsidR="00222437" w:rsidRDefault="00222437" w:rsidP="002224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Гендерная</w:t>
      </w:r>
      <w:r>
        <w:rPr>
          <w:sz w:val="28"/>
          <w:szCs w:val="28"/>
        </w:rPr>
        <w:t xml:space="preserve"> среда на территории района в Мостовском районе характеризуется преобладанием женщин 14988 человек, мужчин 12524 человек.</w:t>
      </w:r>
    </w:p>
    <w:p w:rsidR="00222437" w:rsidRDefault="00222437" w:rsidP="00222437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Трудовые ресурсы</w:t>
      </w:r>
      <w:r>
        <w:rPr>
          <w:sz w:val="28"/>
          <w:szCs w:val="28"/>
        </w:rPr>
        <w:t xml:space="preserve"> в Мостовском районе  на протяжении последних трех лет имели тенденцию к ухудшению, количество лиц трудоспособного возраста уменьшилось и снизилось в 2019 году до 14064 человек. В 2020 году количество увеличилось до 14114. В тоже время, необходимо отметить, что для Мостовского района по состоянию на 01.01.2020 года характерно в указанной возрастной группе меньшее количество трудоспособной части женского населении, по сравнению с </w:t>
      </w:r>
      <w:proofErr w:type="gramStart"/>
      <w:r>
        <w:rPr>
          <w:sz w:val="28"/>
          <w:szCs w:val="28"/>
        </w:rPr>
        <w:t>мужским</w:t>
      </w:r>
      <w:proofErr w:type="gramEnd"/>
      <w:r>
        <w:rPr>
          <w:sz w:val="28"/>
          <w:szCs w:val="28"/>
        </w:rPr>
        <w:t xml:space="preserve">  (6405 и 7709 человек соответственно).</w:t>
      </w:r>
    </w:p>
    <w:p w:rsidR="00457323" w:rsidRDefault="00457323" w:rsidP="00457323">
      <w:pPr>
        <w:rPr>
          <w:b/>
          <w:bCs/>
          <w:sz w:val="28"/>
          <w:szCs w:val="28"/>
        </w:rPr>
      </w:pPr>
    </w:p>
    <w:p w:rsidR="00DD1808" w:rsidRPr="005D0A6A" w:rsidRDefault="00DD1808" w:rsidP="00DD1808">
      <w:pPr>
        <w:pStyle w:val="a5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sz w:val="28"/>
        </w:rPr>
      </w:pPr>
    </w:p>
    <w:p w:rsidR="00DD1808" w:rsidRDefault="00DD1808" w:rsidP="00DD18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</w:t>
      </w:r>
    </w:p>
    <w:p w:rsidR="00222437" w:rsidRPr="00DD1808" w:rsidRDefault="00222437" w:rsidP="00DD1808">
      <w:pPr>
        <w:jc w:val="center"/>
        <w:rPr>
          <w:b/>
          <w:bCs/>
          <w:sz w:val="28"/>
          <w:szCs w:val="28"/>
        </w:rPr>
      </w:pPr>
      <w:r w:rsidRPr="00DD1808">
        <w:rPr>
          <w:b/>
          <w:bCs/>
          <w:sz w:val="28"/>
          <w:szCs w:val="28"/>
        </w:rPr>
        <w:t>Гигиенические аспекты обеспечения устойчивого развития территории, прогнозы</w:t>
      </w:r>
    </w:p>
    <w:p w:rsidR="00222437" w:rsidRPr="00DD1808" w:rsidRDefault="00222437" w:rsidP="00222437">
      <w:pPr>
        <w:jc w:val="center"/>
        <w:rPr>
          <w:b/>
          <w:bCs/>
          <w:color w:val="FF0000"/>
          <w:szCs w:val="28"/>
        </w:rPr>
      </w:pPr>
    </w:p>
    <w:p w:rsidR="00222437" w:rsidRPr="00DD1808" w:rsidRDefault="00DD1808" w:rsidP="00DD1808">
      <w:pPr>
        <w:rPr>
          <w:b/>
          <w:bCs/>
          <w:sz w:val="28"/>
          <w:szCs w:val="32"/>
        </w:rPr>
      </w:pPr>
      <w:r w:rsidRPr="00DD1808">
        <w:rPr>
          <w:b/>
          <w:bCs/>
          <w:sz w:val="28"/>
          <w:szCs w:val="32"/>
        </w:rPr>
        <w:t>8</w:t>
      </w:r>
      <w:r w:rsidR="00222437" w:rsidRPr="00DD1808">
        <w:rPr>
          <w:b/>
          <w:bCs/>
          <w:sz w:val="28"/>
          <w:szCs w:val="32"/>
        </w:rPr>
        <w:t xml:space="preserve"> Гигиена воспитания и обучения детей и подростков</w:t>
      </w:r>
    </w:p>
    <w:p w:rsidR="00222437" w:rsidRDefault="00222437" w:rsidP="00DD18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Мостовского района в 20</w:t>
      </w:r>
      <w:r w:rsidRPr="00500942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функционировало 14 учреждений, обеспечивающих получение среднего образования, из них 5 имеют статус «школа-сад», 1 гимназия, 8 общеобразовательных учреждений.</w:t>
      </w:r>
    </w:p>
    <w:p w:rsidR="00222437" w:rsidRDefault="00222437" w:rsidP="00DD18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государственного санитарного надзора за учреждениями образования Мостовским районным ЦГЭ проводится анализ состояния здоровья детского населения, изучаются факторы окружающей среды, влияющие на него, проводится оценка эффективности проводимых профилактических мероприятий.</w:t>
      </w:r>
    </w:p>
    <w:p w:rsidR="00222437" w:rsidRDefault="00222437" w:rsidP="00DD18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Pr="000B3B61">
        <w:rPr>
          <w:sz w:val="28"/>
          <w:szCs w:val="28"/>
        </w:rPr>
        <w:t>20</w:t>
      </w:r>
      <w:r>
        <w:rPr>
          <w:sz w:val="28"/>
          <w:szCs w:val="28"/>
        </w:rPr>
        <w:t xml:space="preserve"> году</w:t>
      </w:r>
      <w:r w:rsidR="00055911">
        <w:rPr>
          <w:sz w:val="28"/>
          <w:szCs w:val="28"/>
        </w:rPr>
        <w:t xml:space="preserve"> </w:t>
      </w:r>
      <w:r>
        <w:rPr>
          <w:sz w:val="28"/>
          <w:szCs w:val="28"/>
        </w:rPr>
        <w:t>в районе проживает 4754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3229 детей 6-17 лет) детей и подростков,</w:t>
      </w:r>
      <w:r w:rsidR="00055911">
        <w:rPr>
          <w:sz w:val="28"/>
          <w:szCs w:val="28"/>
        </w:rPr>
        <w:t xml:space="preserve"> </w:t>
      </w:r>
      <w:r>
        <w:rPr>
          <w:sz w:val="28"/>
          <w:szCs w:val="28"/>
        </w:rPr>
        <w:t>медицинскому осмотру подлежало 4754 детей, осмотрено 100% подлежащих осмотру. По результатам медицинских осмотров дети школьного возраста были распределены по группам здоровья следующим образом:</w:t>
      </w:r>
    </w:p>
    <w:p w:rsidR="00222437" w:rsidRPr="000B3B61" w:rsidRDefault="00222437" w:rsidP="00222437">
      <w:pPr>
        <w:jc w:val="both"/>
        <w:rPr>
          <w:sz w:val="28"/>
          <w:szCs w:val="28"/>
        </w:rPr>
      </w:pPr>
      <w:r w:rsidRPr="000B3B61">
        <w:rPr>
          <w:sz w:val="28"/>
          <w:szCs w:val="28"/>
        </w:rPr>
        <w:t>1 группа здоровья- 1</w:t>
      </w:r>
      <w:r w:rsidRPr="00DD40C2">
        <w:rPr>
          <w:sz w:val="28"/>
          <w:szCs w:val="28"/>
        </w:rPr>
        <w:t>221</w:t>
      </w:r>
      <w:r w:rsidRPr="000B3B61">
        <w:rPr>
          <w:sz w:val="28"/>
          <w:szCs w:val="28"/>
        </w:rPr>
        <w:t xml:space="preserve"> ребенка (</w:t>
      </w:r>
      <w:r w:rsidRPr="00DD40C2">
        <w:rPr>
          <w:sz w:val="28"/>
          <w:szCs w:val="28"/>
        </w:rPr>
        <w:t>37</w:t>
      </w:r>
      <w:r>
        <w:rPr>
          <w:sz w:val="28"/>
          <w:szCs w:val="28"/>
        </w:rPr>
        <w:t>,8</w:t>
      </w:r>
      <w:r w:rsidRPr="000B3B61">
        <w:rPr>
          <w:sz w:val="28"/>
          <w:szCs w:val="28"/>
        </w:rPr>
        <w:t>%)</w:t>
      </w:r>
    </w:p>
    <w:p w:rsidR="00222437" w:rsidRPr="000B3B61" w:rsidRDefault="00222437" w:rsidP="00222437">
      <w:pPr>
        <w:jc w:val="both"/>
        <w:rPr>
          <w:sz w:val="28"/>
          <w:szCs w:val="28"/>
        </w:rPr>
      </w:pPr>
      <w:r>
        <w:rPr>
          <w:sz w:val="28"/>
          <w:szCs w:val="28"/>
        </w:rPr>
        <w:t>2 группа здоровья-  1730</w:t>
      </w:r>
      <w:r w:rsidRPr="000B3B61">
        <w:rPr>
          <w:sz w:val="28"/>
          <w:szCs w:val="28"/>
        </w:rPr>
        <w:t xml:space="preserve"> ребенка (</w:t>
      </w:r>
      <w:r>
        <w:rPr>
          <w:sz w:val="28"/>
          <w:szCs w:val="28"/>
        </w:rPr>
        <w:t>53,6</w:t>
      </w:r>
      <w:r w:rsidRPr="000B3B61">
        <w:rPr>
          <w:sz w:val="28"/>
          <w:szCs w:val="28"/>
        </w:rPr>
        <w:t>%)</w:t>
      </w:r>
    </w:p>
    <w:p w:rsidR="00222437" w:rsidRPr="000B3B61" w:rsidRDefault="00222437" w:rsidP="00222437">
      <w:pPr>
        <w:jc w:val="both"/>
        <w:rPr>
          <w:sz w:val="28"/>
          <w:szCs w:val="28"/>
        </w:rPr>
      </w:pPr>
      <w:r w:rsidRPr="000B3B61">
        <w:rPr>
          <w:sz w:val="28"/>
          <w:szCs w:val="28"/>
        </w:rPr>
        <w:t>3 группа здоров</w:t>
      </w:r>
      <w:r>
        <w:rPr>
          <w:sz w:val="28"/>
          <w:szCs w:val="28"/>
        </w:rPr>
        <w:t>ья- 205 ребенка (6,3</w:t>
      </w:r>
      <w:r w:rsidRPr="000B3B61">
        <w:rPr>
          <w:sz w:val="28"/>
          <w:szCs w:val="28"/>
        </w:rPr>
        <w:t>%)</w:t>
      </w:r>
    </w:p>
    <w:p w:rsidR="00222437" w:rsidRDefault="00222437" w:rsidP="00222437">
      <w:pPr>
        <w:jc w:val="both"/>
        <w:rPr>
          <w:sz w:val="28"/>
          <w:szCs w:val="28"/>
        </w:rPr>
      </w:pPr>
      <w:r>
        <w:rPr>
          <w:sz w:val="28"/>
          <w:szCs w:val="28"/>
        </w:rPr>
        <w:t>4 группа здоровья- 73 ребенка (2,3</w:t>
      </w:r>
      <w:r w:rsidRPr="000B3B61">
        <w:rPr>
          <w:sz w:val="28"/>
          <w:szCs w:val="28"/>
        </w:rPr>
        <w:t>%)</w:t>
      </w:r>
    </w:p>
    <w:p w:rsidR="00222437" w:rsidRDefault="00222437" w:rsidP="0022243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осмотрах детей школьного возраста (6-17 лет) у 261 (80,2 на 1000 осмотренных) выявлены понижение остроты зрения, в том числе у 45 (13,9 на 1000 осмотренных) выявлено впервые, с понижением остроты слуха выявлено 1 (0,3 на 1000 осмотренных) детей  школьного возраста, впервые выявленных не было, с дефектом речи выявлено у 6 (1,8 на 1000 осмотренных) детей, со сколиозом 54 (16,7</w:t>
      </w:r>
      <w:proofErr w:type="gramEnd"/>
      <w:r>
        <w:rPr>
          <w:sz w:val="28"/>
          <w:szCs w:val="28"/>
        </w:rPr>
        <w:t xml:space="preserve"> на 1000 </w:t>
      </w:r>
      <w:proofErr w:type="gramStart"/>
      <w:r>
        <w:rPr>
          <w:sz w:val="28"/>
          <w:szCs w:val="28"/>
        </w:rPr>
        <w:t>осмотренных</w:t>
      </w:r>
      <w:proofErr w:type="gramEnd"/>
      <w:r>
        <w:rPr>
          <w:sz w:val="28"/>
          <w:szCs w:val="28"/>
        </w:rPr>
        <w:t>), в том числе впервые –20 (6,2 на 1000).</w:t>
      </w:r>
    </w:p>
    <w:p w:rsidR="00222437" w:rsidRDefault="00222437" w:rsidP="002224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A0CDC">
        <w:rPr>
          <w:sz w:val="28"/>
          <w:szCs w:val="28"/>
        </w:rPr>
        <w:t xml:space="preserve">В 2020 году в </w:t>
      </w:r>
      <w:r>
        <w:rPr>
          <w:sz w:val="28"/>
          <w:szCs w:val="28"/>
        </w:rPr>
        <w:t>17</w:t>
      </w:r>
      <w:r w:rsidRPr="007A0CDC">
        <w:rPr>
          <w:sz w:val="28"/>
          <w:szCs w:val="28"/>
        </w:rPr>
        <w:t xml:space="preserve"> учреждениях образования проводились замеры уровней искусственной освещенности и параметров микроклимата. В</w:t>
      </w:r>
      <w:r>
        <w:rPr>
          <w:sz w:val="28"/>
          <w:szCs w:val="28"/>
        </w:rPr>
        <w:t xml:space="preserve"> 2</w:t>
      </w:r>
      <w:r w:rsidRPr="007A0CDC">
        <w:rPr>
          <w:sz w:val="28"/>
          <w:szCs w:val="28"/>
        </w:rPr>
        <w:t xml:space="preserve">изобследованных учреждениях уровни искусственной освещенности не </w:t>
      </w:r>
      <w:r w:rsidRPr="007A0CDC">
        <w:rPr>
          <w:sz w:val="28"/>
          <w:szCs w:val="28"/>
        </w:rPr>
        <w:lastRenderedPageBreak/>
        <w:t>отвечали требованиям, параметры микроклимата отвечают требованиям ТНПА.</w:t>
      </w:r>
    </w:p>
    <w:p w:rsidR="00222437" w:rsidRDefault="00222437" w:rsidP="002224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учреждениях общего среднего образования в 2020 был проведен капитальный ремонт учебных кабинетов, по одному кабинету в ГУО «Средняя школа №3 г. Мосты», «Средняя школа №5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осты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Куриловичский</w:t>
      </w:r>
      <w:proofErr w:type="spellEnd"/>
      <w:r>
        <w:rPr>
          <w:sz w:val="28"/>
          <w:szCs w:val="28"/>
        </w:rPr>
        <w:t xml:space="preserve"> УПК детский сад-средняя школа». Проведен ремонт помещений 1-го класса в ГУО «</w:t>
      </w:r>
      <w:proofErr w:type="spellStart"/>
      <w:r>
        <w:rPr>
          <w:sz w:val="28"/>
          <w:szCs w:val="28"/>
        </w:rPr>
        <w:t>Гудевичский</w:t>
      </w:r>
      <w:proofErr w:type="spellEnd"/>
      <w:r>
        <w:rPr>
          <w:sz w:val="28"/>
          <w:szCs w:val="28"/>
        </w:rPr>
        <w:t xml:space="preserve"> детский сад». Приобретено 9 конторок в ГУО «Гимназия №1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осты</w:t>
      </w:r>
      <w:proofErr w:type="spellEnd"/>
      <w:r>
        <w:rPr>
          <w:sz w:val="28"/>
          <w:szCs w:val="28"/>
        </w:rPr>
        <w:t xml:space="preserve">», «Средняя школа №3 </w:t>
      </w:r>
      <w:proofErr w:type="spellStart"/>
      <w:r>
        <w:rPr>
          <w:sz w:val="28"/>
          <w:szCs w:val="28"/>
        </w:rPr>
        <w:t>г.Мосты</w:t>
      </w:r>
      <w:proofErr w:type="spellEnd"/>
      <w:r>
        <w:rPr>
          <w:sz w:val="28"/>
          <w:szCs w:val="28"/>
        </w:rPr>
        <w:t xml:space="preserve">», 7 конторок в ГУО «Дубненская средняя школа», 2 конторки в ГУО «Средняя школа №2 </w:t>
      </w:r>
      <w:proofErr w:type="spellStart"/>
      <w:r>
        <w:rPr>
          <w:sz w:val="28"/>
          <w:szCs w:val="28"/>
        </w:rPr>
        <w:t>г.Мосты</w:t>
      </w:r>
      <w:proofErr w:type="spellEnd"/>
      <w:r>
        <w:rPr>
          <w:sz w:val="28"/>
          <w:szCs w:val="28"/>
        </w:rPr>
        <w:t>», 5 конторок в ГУО «</w:t>
      </w:r>
      <w:proofErr w:type="spellStart"/>
      <w:r>
        <w:rPr>
          <w:sz w:val="28"/>
          <w:szCs w:val="28"/>
        </w:rPr>
        <w:t>Озерковская</w:t>
      </w:r>
      <w:proofErr w:type="spellEnd"/>
      <w:r>
        <w:rPr>
          <w:sz w:val="28"/>
          <w:szCs w:val="28"/>
        </w:rPr>
        <w:t xml:space="preserve"> средняя школа».</w:t>
      </w:r>
    </w:p>
    <w:p w:rsidR="00222437" w:rsidRDefault="00222437" w:rsidP="002224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 целью обеспечения безопасного  и качественного питания воспитанников и учащихся Мостовского района на пищеблоках учреждений образования проводится работа по замене холодильного и технологического оборудования. Приобретено 2 единицы холодильного оборудования в ГУО «</w:t>
      </w:r>
      <w:proofErr w:type="spellStart"/>
      <w:r>
        <w:rPr>
          <w:sz w:val="28"/>
          <w:szCs w:val="28"/>
        </w:rPr>
        <w:t>Куриловичский</w:t>
      </w:r>
      <w:proofErr w:type="spellEnd"/>
      <w:r>
        <w:rPr>
          <w:sz w:val="28"/>
          <w:szCs w:val="28"/>
        </w:rPr>
        <w:t xml:space="preserve"> УПК детский </w:t>
      </w:r>
      <w:proofErr w:type="gramStart"/>
      <w:r>
        <w:rPr>
          <w:sz w:val="28"/>
          <w:szCs w:val="28"/>
        </w:rPr>
        <w:t>сад-средняя</w:t>
      </w:r>
      <w:proofErr w:type="gramEnd"/>
      <w:r>
        <w:rPr>
          <w:sz w:val="28"/>
          <w:szCs w:val="28"/>
        </w:rPr>
        <w:t xml:space="preserve"> школа» и ГУО «</w:t>
      </w:r>
      <w:proofErr w:type="spellStart"/>
      <w:r>
        <w:rPr>
          <w:sz w:val="28"/>
          <w:szCs w:val="28"/>
        </w:rPr>
        <w:t>Луненская</w:t>
      </w:r>
      <w:proofErr w:type="spellEnd"/>
      <w:r>
        <w:rPr>
          <w:sz w:val="28"/>
          <w:szCs w:val="28"/>
        </w:rPr>
        <w:t xml:space="preserve"> средняя школа имени Героя Советского Союза Ивана </w:t>
      </w:r>
      <w:proofErr w:type="spellStart"/>
      <w:r>
        <w:rPr>
          <w:sz w:val="28"/>
          <w:szCs w:val="28"/>
        </w:rPr>
        <w:t>Шеремета</w:t>
      </w:r>
      <w:proofErr w:type="spellEnd"/>
      <w:r>
        <w:rPr>
          <w:sz w:val="28"/>
          <w:szCs w:val="28"/>
        </w:rPr>
        <w:t>». В ГУО «</w:t>
      </w:r>
      <w:proofErr w:type="spellStart"/>
      <w:r>
        <w:rPr>
          <w:sz w:val="28"/>
          <w:szCs w:val="28"/>
        </w:rPr>
        <w:t>Луненскийдетский</w:t>
      </w:r>
      <w:proofErr w:type="spellEnd"/>
      <w:r>
        <w:rPr>
          <w:sz w:val="28"/>
          <w:szCs w:val="28"/>
        </w:rPr>
        <w:t xml:space="preserve"> сад» на пищеблоке проведена замена деформированных разделочных столов, в ГУО «</w:t>
      </w:r>
      <w:proofErr w:type="spellStart"/>
      <w:r>
        <w:rPr>
          <w:sz w:val="28"/>
          <w:szCs w:val="28"/>
        </w:rPr>
        <w:t>Гудевичский</w:t>
      </w:r>
      <w:proofErr w:type="spellEnd"/>
      <w:r>
        <w:rPr>
          <w:sz w:val="28"/>
          <w:szCs w:val="28"/>
        </w:rPr>
        <w:t xml:space="preserve"> детский сад» заменен разделочный стол в мясорыбном цехе. Осуществляются прямые поставки продовольственного сырья и пищевых продуктов транспортом заводов-изготовителей в учреждения образования. Все многокомплектные учреждения общего среднего образования обеспечены мармитами для подогрева блюд на линиях раздачи. В 2020 году продолжалась поэтапная замена алюминиевой кухонной посуды на посуду из нержавеющей стали. Программа мероприятий </w:t>
      </w:r>
      <w:proofErr w:type="spellStart"/>
      <w:r>
        <w:rPr>
          <w:sz w:val="28"/>
          <w:szCs w:val="28"/>
        </w:rPr>
        <w:t>пропроведению</w:t>
      </w:r>
      <w:proofErr w:type="spellEnd"/>
      <w:r>
        <w:rPr>
          <w:sz w:val="28"/>
          <w:szCs w:val="28"/>
        </w:rPr>
        <w:t xml:space="preserve"> капитальных, текущих ремонтов пищеблоков учреждений образования, переоснащению их необходимым технологическим и холодильным оборудованием на 2018-2020 годы в 2020 году выполнена на 98%.</w:t>
      </w:r>
    </w:p>
    <w:p w:rsidR="00222437" w:rsidRDefault="00222437" w:rsidP="002224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Горячим питанием охвачено </w:t>
      </w:r>
      <w:r w:rsidRPr="008739C7">
        <w:rPr>
          <w:sz w:val="28"/>
          <w:szCs w:val="28"/>
        </w:rPr>
        <w:t>98,8%</w:t>
      </w:r>
      <w:r>
        <w:rPr>
          <w:sz w:val="28"/>
          <w:szCs w:val="28"/>
        </w:rPr>
        <w:t xml:space="preserve"> учащихся, в том числе 100% учащихся сельской местности и 99,4% учащихся городских учреждений образования. Учащиеся групп продленного дня получают 3-х разовое питание. Воспитанники дошкольных учреждений образования в зависимости от длительности пребывания в учреждении получают 3-4-х разовое питание, для воспитанников санаторных групп организовано 5-ти разовое питание. В учреждениях образования ор</w:t>
      </w:r>
      <w:r w:rsidR="00055911">
        <w:rPr>
          <w:sz w:val="28"/>
          <w:szCs w:val="28"/>
        </w:rPr>
        <w:t>ганизовано диетическое питание.</w:t>
      </w:r>
    </w:p>
    <w:p w:rsidR="00222437" w:rsidRDefault="00222437" w:rsidP="00222437">
      <w:pPr>
        <w:rPr>
          <w:b/>
          <w:bCs/>
          <w:sz w:val="32"/>
          <w:szCs w:val="32"/>
        </w:rPr>
      </w:pPr>
    </w:p>
    <w:p w:rsidR="00222437" w:rsidRDefault="00222437" w:rsidP="00222437">
      <w:pPr>
        <w:jc w:val="center"/>
        <w:rPr>
          <w:b/>
          <w:bCs/>
          <w:sz w:val="32"/>
          <w:szCs w:val="32"/>
        </w:rPr>
      </w:pPr>
    </w:p>
    <w:p w:rsidR="00222437" w:rsidRPr="00DD1808" w:rsidRDefault="00DD1808" w:rsidP="00DD1808">
      <w:pPr>
        <w:rPr>
          <w:b/>
          <w:bCs/>
          <w:szCs w:val="28"/>
        </w:rPr>
      </w:pPr>
      <w:r w:rsidRPr="00DD1808">
        <w:rPr>
          <w:b/>
          <w:bCs/>
          <w:sz w:val="28"/>
          <w:szCs w:val="32"/>
        </w:rPr>
        <w:t>9</w:t>
      </w:r>
      <w:r>
        <w:rPr>
          <w:b/>
          <w:bCs/>
          <w:sz w:val="28"/>
          <w:szCs w:val="32"/>
        </w:rPr>
        <w:t>.</w:t>
      </w:r>
      <w:r w:rsidR="00222437" w:rsidRPr="00DD1808">
        <w:rPr>
          <w:b/>
          <w:bCs/>
          <w:sz w:val="28"/>
          <w:szCs w:val="32"/>
        </w:rPr>
        <w:t xml:space="preserve"> Гигиена производственной среды</w:t>
      </w:r>
      <w:r>
        <w:rPr>
          <w:b/>
          <w:bCs/>
          <w:sz w:val="28"/>
          <w:szCs w:val="32"/>
        </w:rPr>
        <w:t>.</w:t>
      </w:r>
    </w:p>
    <w:p w:rsidR="00222437" w:rsidRPr="00B1230A" w:rsidRDefault="00222437" w:rsidP="00222437">
      <w:pPr>
        <w:ind w:right="-1" w:firstLine="708"/>
        <w:jc w:val="both"/>
        <w:rPr>
          <w:sz w:val="28"/>
          <w:szCs w:val="28"/>
        </w:rPr>
      </w:pPr>
      <w:r w:rsidRPr="00B1230A">
        <w:rPr>
          <w:sz w:val="28"/>
          <w:szCs w:val="28"/>
        </w:rPr>
        <w:t>В 2020 году госуда</w:t>
      </w:r>
      <w:r>
        <w:rPr>
          <w:sz w:val="28"/>
          <w:szCs w:val="28"/>
        </w:rPr>
        <w:t xml:space="preserve">рственный санитарный надзор за </w:t>
      </w:r>
      <w:r w:rsidRPr="00B1230A">
        <w:rPr>
          <w:sz w:val="28"/>
          <w:szCs w:val="28"/>
        </w:rPr>
        <w:t xml:space="preserve">состоянием условий труда работающих в Мостовском районе осуществлялся на 39 объектах (промышленность, строительство, сельское хозяйство). </w:t>
      </w:r>
    </w:p>
    <w:p w:rsidR="00222437" w:rsidRPr="00511AB6" w:rsidRDefault="00222437" w:rsidP="00222437">
      <w:pPr>
        <w:ind w:right="4" w:firstLine="708"/>
        <w:jc w:val="both"/>
        <w:rPr>
          <w:sz w:val="28"/>
          <w:szCs w:val="28"/>
        </w:rPr>
      </w:pPr>
      <w:r w:rsidRPr="00B1230A">
        <w:rPr>
          <w:color w:val="000000"/>
          <w:sz w:val="28"/>
          <w:szCs w:val="28"/>
        </w:rPr>
        <w:t xml:space="preserve">В течение 2020г. улучшены  </w:t>
      </w:r>
      <w:r w:rsidRPr="00B1230A">
        <w:rPr>
          <w:sz w:val="28"/>
          <w:szCs w:val="28"/>
        </w:rPr>
        <w:t>и приведены</w:t>
      </w:r>
      <w:r w:rsidRPr="00511AB6">
        <w:rPr>
          <w:sz w:val="28"/>
          <w:szCs w:val="28"/>
        </w:rPr>
        <w:t xml:space="preserve"> в соответствие с ГН  </w:t>
      </w:r>
      <w:r w:rsidRPr="00511AB6">
        <w:rPr>
          <w:color w:val="000000"/>
          <w:sz w:val="28"/>
          <w:szCs w:val="28"/>
        </w:rPr>
        <w:t xml:space="preserve">условия труда </w:t>
      </w:r>
      <w:r w:rsidRPr="00511AB6">
        <w:rPr>
          <w:sz w:val="28"/>
          <w:szCs w:val="28"/>
        </w:rPr>
        <w:t xml:space="preserve"> на 41 р</w:t>
      </w:r>
      <w:r w:rsidR="00104932">
        <w:rPr>
          <w:sz w:val="28"/>
          <w:szCs w:val="28"/>
        </w:rPr>
        <w:t xml:space="preserve">абочих </w:t>
      </w:r>
      <w:r w:rsidRPr="00511AB6">
        <w:rPr>
          <w:sz w:val="28"/>
          <w:szCs w:val="28"/>
        </w:rPr>
        <w:t>м</w:t>
      </w:r>
      <w:r w:rsidR="00104932">
        <w:rPr>
          <w:sz w:val="28"/>
          <w:szCs w:val="28"/>
        </w:rPr>
        <w:t>естах</w:t>
      </w:r>
      <w:r w:rsidRPr="00511AB6">
        <w:rPr>
          <w:sz w:val="28"/>
          <w:szCs w:val="28"/>
        </w:rPr>
        <w:t xml:space="preserve">  для  63 работающих</w:t>
      </w:r>
      <w:r>
        <w:rPr>
          <w:sz w:val="28"/>
          <w:szCs w:val="28"/>
        </w:rPr>
        <w:t>,  в т.ч.11 женщин:</w:t>
      </w:r>
    </w:p>
    <w:p w:rsidR="00222437" w:rsidRPr="00511AB6" w:rsidRDefault="00222437" w:rsidP="00222437">
      <w:pPr>
        <w:ind w:right="61" w:firstLine="708"/>
        <w:jc w:val="both"/>
        <w:rPr>
          <w:sz w:val="28"/>
          <w:szCs w:val="28"/>
        </w:rPr>
      </w:pPr>
      <w:r w:rsidRPr="00511AB6">
        <w:rPr>
          <w:color w:val="000000"/>
          <w:sz w:val="28"/>
          <w:szCs w:val="28"/>
        </w:rPr>
        <w:lastRenderedPageBreak/>
        <w:t>ОАО «</w:t>
      </w:r>
      <w:proofErr w:type="spellStart"/>
      <w:r w:rsidRPr="00511AB6">
        <w:rPr>
          <w:color w:val="000000"/>
          <w:sz w:val="28"/>
          <w:szCs w:val="28"/>
        </w:rPr>
        <w:t>Мостовдрев</w:t>
      </w:r>
      <w:proofErr w:type="spellEnd"/>
      <w:r w:rsidRPr="00511AB6">
        <w:rPr>
          <w:color w:val="000000"/>
          <w:sz w:val="28"/>
          <w:szCs w:val="28"/>
        </w:rPr>
        <w:t xml:space="preserve">» </w:t>
      </w:r>
      <w:r w:rsidRPr="00511AB6">
        <w:rPr>
          <w:sz w:val="28"/>
          <w:szCs w:val="28"/>
        </w:rPr>
        <w:t xml:space="preserve">- проведена реконструкция прессового отделения главного корпуса фанерного цеха (заменены существующие пресса в количестве 4 шт. на новую 34-х пролетную линию прессования производительностью 40 </w:t>
      </w:r>
      <w:proofErr w:type="spellStart"/>
      <w:r w:rsidRPr="00511AB6">
        <w:rPr>
          <w:sz w:val="28"/>
          <w:szCs w:val="28"/>
        </w:rPr>
        <w:t>тыс.м</w:t>
      </w:r>
      <w:proofErr w:type="gramStart"/>
      <w:r w:rsidRPr="00511AB6">
        <w:rPr>
          <w:sz w:val="28"/>
          <w:szCs w:val="28"/>
        </w:rPr>
        <w:t>.к</w:t>
      </w:r>
      <w:proofErr w:type="gramEnd"/>
      <w:r w:rsidRPr="00511AB6">
        <w:rPr>
          <w:sz w:val="28"/>
          <w:szCs w:val="28"/>
        </w:rPr>
        <w:t>уб</w:t>
      </w:r>
      <w:proofErr w:type="spellEnd"/>
      <w:r w:rsidRPr="00511AB6">
        <w:rPr>
          <w:sz w:val="28"/>
          <w:szCs w:val="28"/>
        </w:rPr>
        <w:t>.) сокращено количество рабочих мест с вредными условиях труда. Продолжаются работы по реконструкции лесопильн</w:t>
      </w:r>
      <w:proofErr w:type="gramStart"/>
      <w:r w:rsidRPr="00511AB6">
        <w:rPr>
          <w:sz w:val="28"/>
          <w:szCs w:val="28"/>
        </w:rPr>
        <w:t>о-</w:t>
      </w:r>
      <w:proofErr w:type="gramEnd"/>
      <w:r w:rsidRPr="00511AB6">
        <w:rPr>
          <w:sz w:val="28"/>
          <w:szCs w:val="28"/>
        </w:rPr>
        <w:t xml:space="preserve"> деревообрабатывающего цеха.</w:t>
      </w:r>
    </w:p>
    <w:p w:rsidR="00222437" w:rsidRPr="00511AB6" w:rsidRDefault="00222437" w:rsidP="00222437">
      <w:pPr>
        <w:ind w:right="61" w:firstLine="708"/>
        <w:jc w:val="both"/>
        <w:rPr>
          <w:sz w:val="28"/>
          <w:szCs w:val="28"/>
        </w:rPr>
      </w:pPr>
      <w:r w:rsidRPr="00511AB6">
        <w:rPr>
          <w:sz w:val="28"/>
          <w:szCs w:val="28"/>
        </w:rPr>
        <w:t xml:space="preserve">ДРСУ - 208 - в помещении общего ремонта мастерской по ремонту дорожной техники завершена замена оконных блоков (установлены стеклопакеты); в мастерской по ремонту автомобилей  замены лампы в системе искусственного освещения; оборудована на предприятии комната для сушки специальной одежды и обуви работников; ведется ремонт в помещении мойки техники. </w:t>
      </w:r>
    </w:p>
    <w:p w:rsidR="00222437" w:rsidRPr="00511AB6" w:rsidRDefault="00222437" w:rsidP="00222437">
      <w:pPr>
        <w:ind w:right="61" w:firstLine="708"/>
        <w:jc w:val="both"/>
        <w:rPr>
          <w:sz w:val="28"/>
          <w:szCs w:val="28"/>
        </w:rPr>
      </w:pPr>
      <w:r w:rsidRPr="00511AB6">
        <w:rPr>
          <w:sz w:val="28"/>
          <w:szCs w:val="28"/>
        </w:rPr>
        <w:t xml:space="preserve">ГП «Мостовская сельхозтехника»- проведена реконструкция системы искусственного освещения в цехе нестандартного оборудования  </w:t>
      </w:r>
    </w:p>
    <w:p w:rsidR="00222437" w:rsidRPr="00511AB6" w:rsidRDefault="00222437" w:rsidP="00222437">
      <w:pPr>
        <w:ind w:right="61" w:firstLine="708"/>
        <w:jc w:val="both"/>
        <w:rPr>
          <w:sz w:val="28"/>
          <w:szCs w:val="28"/>
        </w:rPr>
      </w:pPr>
      <w:r w:rsidRPr="00511AB6">
        <w:rPr>
          <w:sz w:val="28"/>
          <w:szCs w:val="28"/>
        </w:rPr>
        <w:t>СООО «</w:t>
      </w:r>
      <w:proofErr w:type="spellStart"/>
      <w:r w:rsidRPr="00511AB6">
        <w:rPr>
          <w:sz w:val="28"/>
          <w:szCs w:val="28"/>
        </w:rPr>
        <w:t>Байдимэкс</w:t>
      </w:r>
      <w:proofErr w:type="spellEnd"/>
      <w:r w:rsidRPr="00511AB6">
        <w:rPr>
          <w:sz w:val="28"/>
          <w:szCs w:val="28"/>
        </w:rPr>
        <w:t xml:space="preserve">» - проведена замена оконных блоков в  административных помещениях и цехе сборки. </w:t>
      </w:r>
    </w:p>
    <w:p w:rsidR="00222437" w:rsidRPr="00511AB6" w:rsidRDefault="00222437" w:rsidP="00222437">
      <w:pPr>
        <w:ind w:right="61" w:firstLine="708"/>
        <w:jc w:val="both"/>
        <w:rPr>
          <w:sz w:val="28"/>
          <w:szCs w:val="28"/>
        </w:rPr>
      </w:pPr>
      <w:r w:rsidRPr="00511AB6">
        <w:rPr>
          <w:sz w:val="28"/>
          <w:szCs w:val="28"/>
        </w:rPr>
        <w:t>ЧПТУП «</w:t>
      </w:r>
      <w:proofErr w:type="spellStart"/>
      <w:r w:rsidRPr="00511AB6">
        <w:rPr>
          <w:sz w:val="28"/>
          <w:szCs w:val="28"/>
        </w:rPr>
        <w:t>Палетэкс</w:t>
      </w:r>
      <w:proofErr w:type="spellEnd"/>
      <w:r w:rsidRPr="00511AB6">
        <w:rPr>
          <w:sz w:val="28"/>
          <w:szCs w:val="28"/>
        </w:rPr>
        <w:t xml:space="preserve">» - завершено строительство нового деревообрабатывающего цеха. </w:t>
      </w:r>
    </w:p>
    <w:p w:rsidR="00222437" w:rsidRPr="00F42617" w:rsidRDefault="00222437" w:rsidP="00222437">
      <w:pPr>
        <w:ind w:firstLine="708"/>
        <w:jc w:val="both"/>
        <w:rPr>
          <w:i/>
          <w:sz w:val="28"/>
          <w:szCs w:val="28"/>
        </w:rPr>
      </w:pPr>
      <w:r w:rsidRPr="00F42617">
        <w:rPr>
          <w:sz w:val="28"/>
          <w:szCs w:val="28"/>
        </w:rPr>
        <w:t>В течение 2020г. остаются не решенными вопросы по проведению своевременных ремонтов и поддержание в исправном состоянии поверхностей стен, потолков в производственных и санитарно – бытовых помещениях в ремонтных мастерских ОАО «</w:t>
      </w:r>
      <w:proofErr w:type="spellStart"/>
      <w:r w:rsidRPr="00F42617">
        <w:rPr>
          <w:sz w:val="28"/>
          <w:szCs w:val="28"/>
        </w:rPr>
        <w:t>Мостовчанка</w:t>
      </w:r>
      <w:proofErr w:type="spellEnd"/>
      <w:r w:rsidRPr="00F42617">
        <w:rPr>
          <w:sz w:val="28"/>
          <w:szCs w:val="28"/>
        </w:rPr>
        <w:t xml:space="preserve">»  (РММ </w:t>
      </w:r>
      <w:proofErr w:type="spellStart"/>
      <w:r w:rsidRPr="00F42617">
        <w:rPr>
          <w:sz w:val="28"/>
          <w:szCs w:val="28"/>
        </w:rPr>
        <w:t>аг</w:t>
      </w:r>
      <w:proofErr w:type="gramStart"/>
      <w:r w:rsidRPr="00F42617">
        <w:rPr>
          <w:sz w:val="28"/>
          <w:szCs w:val="28"/>
        </w:rPr>
        <w:t>.З</w:t>
      </w:r>
      <w:proofErr w:type="gramEnd"/>
      <w:r w:rsidRPr="00F42617">
        <w:rPr>
          <w:sz w:val="28"/>
          <w:szCs w:val="28"/>
        </w:rPr>
        <w:t>арудавье</w:t>
      </w:r>
      <w:proofErr w:type="spellEnd"/>
      <w:r w:rsidRPr="00F42617">
        <w:rPr>
          <w:sz w:val="28"/>
          <w:szCs w:val="28"/>
        </w:rPr>
        <w:t xml:space="preserve">, РММ   </w:t>
      </w:r>
      <w:proofErr w:type="spellStart"/>
      <w:r w:rsidRPr="00F42617">
        <w:rPr>
          <w:sz w:val="28"/>
          <w:szCs w:val="28"/>
        </w:rPr>
        <w:t>аг.Микелевщина</w:t>
      </w:r>
      <w:proofErr w:type="spellEnd"/>
      <w:r w:rsidRPr="00F42617">
        <w:rPr>
          <w:sz w:val="28"/>
          <w:szCs w:val="28"/>
        </w:rPr>
        <w:t xml:space="preserve">, </w:t>
      </w:r>
      <w:proofErr w:type="spellStart"/>
      <w:r w:rsidRPr="00F42617">
        <w:rPr>
          <w:sz w:val="28"/>
          <w:szCs w:val="28"/>
        </w:rPr>
        <w:t>г.Мосты</w:t>
      </w:r>
      <w:proofErr w:type="spellEnd"/>
      <w:r w:rsidRPr="00F42617">
        <w:rPr>
          <w:sz w:val="28"/>
          <w:szCs w:val="28"/>
        </w:rPr>
        <w:t>), КСУП «</w:t>
      </w:r>
      <w:proofErr w:type="spellStart"/>
      <w:r w:rsidRPr="00F42617">
        <w:rPr>
          <w:sz w:val="28"/>
          <w:szCs w:val="28"/>
        </w:rPr>
        <w:t>Озеранский</w:t>
      </w:r>
      <w:proofErr w:type="spellEnd"/>
      <w:r w:rsidRPr="00F42617">
        <w:rPr>
          <w:sz w:val="28"/>
          <w:szCs w:val="28"/>
        </w:rPr>
        <w:t xml:space="preserve">»  (РММ </w:t>
      </w:r>
      <w:proofErr w:type="spellStart"/>
      <w:r w:rsidRPr="00F42617">
        <w:rPr>
          <w:sz w:val="28"/>
          <w:szCs w:val="28"/>
        </w:rPr>
        <w:t>аг.Милевичи</w:t>
      </w:r>
      <w:proofErr w:type="spellEnd"/>
      <w:r w:rsidRPr="00F42617">
        <w:rPr>
          <w:sz w:val="28"/>
          <w:szCs w:val="28"/>
        </w:rPr>
        <w:t xml:space="preserve">, РММ </w:t>
      </w:r>
      <w:proofErr w:type="spellStart"/>
      <w:r w:rsidRPr="00F42617">
        <w:rPr>
          <w:sz w:val="28"/>
          <w:szCs w:val="28"/>
        </w:rPr>
        <w:t>аг.Куриловичи</w:t>
      </w:r>
      <w:proofErr w:type="spellEnd"/>
      <w:r w:rsidRPr="00F42617">
        <w:rPr>
          <w:sz w:val="28"/>
          <w:szCs w:val="28"/>
        </w:rPr>
        <w:t xml:space="preserve">, РММ </w:t>
      </w:r>
      <w:proofErr w:type="spellStart"/>
      <w:r w:rsidRPr="00F42617">
        <w:rPr>
          <w:sz w:val="28"/>
          <w:szCs w:val="28"/>
        </w:rPr>
        <w:t>аг.Голубы</w:t>
      </w:r>
      <w:proofErr w:type="spellEnd"/>
      <w:r w:rsidRPr="00F42617">
        <w:rPr>
          <w:sz w:val="28"/>
          <w:szCs w:val="28"/>
        </w:rPr>
        <w:t>). Не устранены дефекты на поверхностях стен, потолков в производственных помещениях ОАО «</w:t>
      </w:r>
      <w:proofErr w:type="spellStart"/>
      <w:r w:rsidRPr="00F42617">
        <w:rPr>
          <w:sz w:val="28"/>
          <w:szCs w:val="28"/>
        </w:rPr>
        <w:t>Мотекс</w:t>
      </w:r>
      <w:proofErr w:type="spellEnd"/>
      <w:r w:rsidRPr="00F42617">
        <w:rPr>
          <w:sz w:val="28"/>
          <w:szCs w:val="28"/>
        </w:rPr>
        <w:t>», ЧТУП «</w:t>
      </w:r>
      <w:proofErr w:type="spellStart"/>
      <w:r w:rsidRPr="00F42617">
        <w:rPr>
          <w:sz w:val="28"/>
          <w:szCs w:val="28"/>
        </w:rPr>
        <w:t>Палетекс</w:t>
      </w:r>
      <w:proofErr w:type="spellEnd"/>
      <w:r w:rsidRPr="00F42617">
        <w:rPr>
          <w:sz w:val="28"/>
          <w:szCs w:val="28"/>
        </w:rPr>
        <w:t>», ГП «Мостовская сельхозтехника. Не организована централизованная стирка специальной одежды механизаторов в  ОАО «</w:t>
      </w:r>
      <w:proofErr w:type="spellStart"/>
      <w:r w:rsidRPr="00F42617">
        <w:rPr>
          <w:sz w:val="28"/>
          <w:szCs w:val="28"/>
        </w:rPr>
        <w:t>Мостовчанка</w:t>
      </w:r>
      <w:proofErr w:type="spellEnd"/>
      <w:r w:rsidRPr="00F42617">
        <w:rPr>
          <w:sz w:val="28"/>
          <w:szCs w:val="28"/>
        </w:rPr>
        <w:t>», КСУП «</w:t>
      </w:r>
      <w:proofErr w:type="spellStart"/>
      <w:r w:rsidRPr="00F42617">
        <w:rPr>
          <w:sz w:val="28"/>
          <w:szCs w:val="28"/>
        </w:rPr>
        <w:t>Озеранский</w:t>
      </w:r>
      <w:proofErr w:type="spellEnd"/>
      <w:r w:rsidRPr="00F42617">
        <w:rPr>
          <w:sz w:val="28"/>
          <w:szCs w:val="28"/>
        </w:rPr>
        <w:t xml:space="preserve">».   Не  обеспечена работа санитарно – бытовых помещений в РММ </w:t>
      </w:r>
      <w:proofErr w:type="spellStart"/>
      <w:r w:rsidRPr="00F42617">
        <w:rPr>
          <w:sz w:val="28"/>
          <w:szCs w:val="28"/>
        </w:rPr>
        <w:t>аг</w:t>
      </w:r>
      <w:proofErr w:type="gramStart"/>
      <w:r w:rsidRPr="00F42617">
        <w:rPr>
          <w:sz w:val="28"/>
          <w:szCs w:val="28"/>
        </w:rPr>
        <w:t>.М</w:t>
      </w:r>
      <w:proofErr w:type="gramEnd"/>
      <w:r w:rsidRPr="00F42617">
        <w:rPr>
          <w:sz w:val="28"/>
          <w:szCs w:val="28"/>
        </w:rPr>
        <w:t>илевичи</w:t>
      </w:r>
      <w:proofErr w:type="spellEnd"/>
      <w:r w:rsidRPr="00F42617">
        <w:rPr>
          <w:sz w:val="28"/>
          <w:szCs w:val="28"/>
        </w:rPr>
        <w:t xml:space="preserve"> КСУП «</w:t>
      </w:r>
      <w:proofErr w:type="spellStart"/>
      <w:r w:rsidRPr="00F42617">
        <w:rPr>
          <w:sz w:val="28"/>
          <w:szCs w:val="28"/>
        </w:rPr>
        <w:t>Озеранский</w:t>
      </w:r>
      <w:proofErr w:type="spellEnd"/>
      <w:r w:rsidRPr="00F42617">
        <w:rPr>
          <w:sz w:val="28"/>
          <w:szCs w:val="28"/>
        </w:rPr>
        <w:t>».</w:t>
      </w:r>
    </w:p>
    <w:p w:rsidR="00222437" w:rsidRPr="000526CD" w:rsidRDefault="00222437" w:rsidP="00222437">
      <w:pPr>
        <w:ind w:right="61" w:firstLine="822"/>
        <w:jc w:val="both"/>
        <w:rPr>
          <w:sz w:val="28"/>
          <w:szCs w:val="28"/>
        </w:rPr>
      </w:pPr>
      <w:r w:rsidRPr="00F42617">
        <w:rPr>
          <w:sz w:val="28"/>
          <w:szCs w:val="28"/>
        </w:rPr>
        <w:t xml:space="preserve">В течение года проводился анализ полноты прохождения периодических медицинских осмотров работающими, подлежащими периодическим медицинским осмотрам в порядке, установленном законодательством  РБ.   </w:t>
      </w:r>
      <w:proofErr w:type="gramStart"/>
      <w:r w:rsidRPr="00F42617">
        <w:rPr>
          <w:sz w:val="28"/>
          <w:szCs w:val="28"/>
        </w:rPr>
        <w:t>В 2020г. по предприятиям, находящимся на надзоре гигиены труда подлежало периодическим медицинским осмотрам 2256 человек, процент осмотра  95,4%. Не обследованы в полном объеме работающие КСУП «</w:t>
      </w:r>
      <w:proofErr w:type="spellStart"/>
      <w:r w:rsidRPr="00F42617">
        <w:rPr>
          <w:sz w:val="28"/>
          <w:szCs w:val="28"/>
        </w:rPr>
        <w:t>Озеранский</w:t>
      </w:r>
      <w:proofErr w:type="spellEnd"/>
      <w:r w:rsidRPr="00F42617">
        <w:rPr>
          <w:sz w:val="28"/>
          <w:szCs w:val="28"/>
        </w:rPr>
        <w:t>», одной из причин не обеспечения 100% явки на медосмотр подлежащих контингентов явилось временное приостановление работы комиссии  Мостовской ЦРБ по проведению обязательных медосмотров  в связи с  COVID-19.</w:t>
      </w:r>
      <w:proofErr w:type="gramEnd"/>
      <w:r w:rsidRPr="00F42617">
        <w:rPr>
          <w:sz w:val="28"/>
          <w:szCs w:val="28"/>
        </w:rPr>
        <w:t xml:space="preserve"> Специалистами Мостовского районного ЦГЭ проведены мероприятия технического  (технологического)  характера в отношении КСУП «</w:t>
      </w:r>
      <w:proofErr w:type="spellStart"/>
      <w:r w:rsidRPr="00F42617">
        <w:rPr>
          <w:sz w:val="28"/>
          <w:szCs w:val="28"/>
        </w:rPr>
        <w:t>Озеранский</w:t>
      </w:r>
      <w:proofErr w:type="spellEnd"/>
      <w:r w:rsidRPr="00F42617">
        <w:rPr>
          <w:sz w:val="28"/>
          <w:szCs w:val="28"/>
        </w:rPr>
        <w:t xml:space="preserve">» по оценке проведения обязательных медосмотров. </w:t>
      </w:r>
      <w:r w:rsidRPr="00F42617">
        <w:rPr>
          <w:sz w:val="28"/>
          <w:szCs w:val="28"/>
        </w:rPr>
        <w:tab/>
        <w:t>По результатам надзорных мероприятий руководителю предприятия направлено предписание на обеспечение 100% охвата медицинскими осмотрами подлежащих  контингентов, предписание исполнено</w:t>
      </w:r>
      <w:r w:rsidRPr="000526CD">
        <w:rPr>
          <w:sz w:val="28"/>
          <w:szCs w:val="28"/>
        </w:rPr>
        <w:t>.</w:t>
      </w:r>
    </w:p>
    <w:p w:rsidR="00222437" w:rsidRDefault="00D6507C" w:rsidP="00222437">
      <w:pPr>
        <w:ind w:left="-114" w:right="61" w:firstLine="82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Случаи</w:t>
      </w:r>
      <w:r w:rsidR="00222437" w:rsidRPr="00263328">
        <w:rPr>
          <w:sz w:val="28"/>
          <w:szCs w:val="28"/>
        </w:rPr>
        <w:t xml:space="preserve"> профессиональной заболеваемост</w:t>
      </w:r>
      <w:r w:rsidR="00222437">
        <w:rPr>
          <w:sz w:val="28"/>
          <w:szCs w:val="28"/>
        </w:rPr>
        <w:t xml:space="preserve">и  среди </w:t>
      </w:r>
      <w:proofErr w:type="gramStart"/>
      <w:r w:rsidR="00222437">
        <w:rPr>
          <w:sz w:val="28"/>
          <w:szCs w:val="28"/>
        </w:rPr>
        <w:t>работающих</w:t>
      </w:r>
      <w:proofErr w:type="gramEnd"/>
      <w:r w:rsidR="00222437">
        <w:rPr>
          <w:sz w:val="28"/>
          <w:szCs w:val="28"/>
        </w:rPr>
        <w:t xml:space="preserve"> района в 2020</w:t>
      </w:r>
      <w:r w:rsidR="00222437" w:rsidRPr="00263328">
        <w:rPr>
          <w:sz w:val="28"/>
          <w:szCs w:val="28"/>
        </w:rPr>
        <w:t>г. не зарегистрировались</w:t>
      </w:r>
      <w:r w:rsidR="00222437">
        <w:rPr>
          <w:sz w:val="28"/>
          <w:szCs w:val="28"/>
        </w:rPr>
        <w:t>.</w:t>
      </w:r>
    </w:p>
    <w:p w:rsidR="00222437" w:rsidRDefault="00222437" w:rsidP="00222437">
      <w:pPr>
        <w:rPr>
          <w:b/>
          <w:bCs/>
          <w:sz w:val="32"/>
          <w:szCs w:val="32"/>
        </w:rPr>
      </w:pPr>
    </w:p>
    <w:p w:rsidR="00222437" w:rsidRPr="00DB2E6E" w:rsidRDefault="00DB2E6E" w:rsidP="00DB2E6E">
      <w:pPr>
        <w:rPr>
          <w:b/>
          <w:bCs/>
          <w:sz w:val="28"/>
          <w:szCs w:val="32"/>
        </w:rPr>
      </w:pPr>
      <w:r w:rsidRPr="00DB2E6E">
        <w:rPr>
          <w:b/>
          <w:bCs/>
          <w:sz w:val="28"/>
          <w:szCs w:val="32"/>
        </w:rPr>
        <w:t>10.</w:t>
      </w:r>
      <w:r w:rsidR="00222437" w:rsidRPr="00DB2E6E">
        <w:rPr>
          <w:b/>
          <w:bCs/>
          <w:sz w:val="28"/>
          <w:szCs w:val="32"/>
        </w:rPr>
        <w:t xml:space="preserve"> Гигиена питания и потребления населения</w:t>
      </w:r>
    </w:p>
    <w:p w:rsidR="00222437" w:rsidRDefault="00222437" w:rsidP="00222437">
      <w:pPr>
        <w:ind w:firstLine="709"/>
        <w:jc w:val="both"/>
        <w:rPr>
          <w:sz w:val="28"/>
        </w:rPr>
      </w:pPr>
      <w:r>
        <w:rPr>
          <w:sz w:val="28"/>
        </w:rPr>
        <w:t xml:space="preserve">Влияние пищевого фактора на вопросы сохранения здоровья и продолжительности жизни человека является одной из самых важных проблем, как в </w:t>
      </w:r>
      <w:proofErr w:type="gramStart"/>
      <w:r>
        <w:rPr>
          <w:sz w:val="28"/>
        </w:rPr>
        <w:t>социально-экономическом</w:t>
      </w:r>
      <w:proofErr w:type="gramEnd"/>
      <w:r>
        <w:rPr>
          <w:sz w:val="28"/>
        </w:rPr>
        <w:t>, так и в медицинском аспектах.</w:t>
      </w:r>
    </w:p>
    <w:p w:rsidR="00222437" w:rsidRDefault="00222437" w:rsidP="002224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Мостовском районе проводится выработка хлебобулочных изделий, обогащённых добавкой </w:t>
      </w:r>
      <w:proofErr w:type="spellStart"/>
      <w:r>
        <w:rPr>
          <w:sz w:val="28"/>
          <w:szCs w:val="28"/>
        </w:rPr>
        <w:t>йодоказеина</w:t>
      </w:r>
      <w:proofErr w:type="spellEnd"/>
      <w:r>
        <w:rPr>
          <w:sz w:val="28"/>
          <w:szCs w:val="28"/>
        </w:rPr>
        <w:t xml:space="preserve"> для профилактики заболеваний щитовидной железы, задержки психического развития, нарушения обмена веществ, связанных с дефицитом йода. </w:t>
      </w:r>
    </w:p>
    <w:p w:rsidR="00222437" w:rsidRPr="00B47C82" w:rsidRDefault="00222437" w:rsidP="00222437">
      <w:pPr>
        <w:ind w:firstLine="708"/>
        <w:jc w:val="both"/>
        <w:rPr>
          <w:sz w:val="28"/>
          <w:szCs w:val="28"/>
        </w:rPr>
      </w:pPr>
      <w:r w:rsidRPr="00B47C82">
        <w:rPr>
          <w:sz w:val="28"/>
          <w:szCs w:val="28"/>
        </w:rPr>
        <w:t>По улучшению санитарно-технического состояния предприятий торговли, общественного питания</w:t>
      </w:r>
      <w:r>
        <w:rPr>
          <w:sz w:val="28"/>
          <w:szCs w:val="28"/>
        </w:rPr>
        <w:t>, пищевой промышленности в  20</w:t>
      </w:r>
      <w:r w:rsidRPr="003118C5">
        <w:rPr>
          <w:sz w:val="28"/>
          <w:szCs w:val="28"/>
        </w:rPr>
        <w:t>20</w:t>
      </w:r>
      <w:r w:rsidRPr="00B47C82">
        <w:rPr>
          <w:sz w:val="28"/>
          <w:szCs w:val="28"/>
        </w:rPr>
        <w:t>г проведены следующие мероприятия:  текущий ремонт в предприятиях</w:t>
      </w:r>
      <w:r w:rsidR="00D6507C">
        <w:rPr>
          <w:sz w:val="28"/>
          <w:szCs w:val="28"/>
        </w:rPr>
        <w:t xml:space="preserve"> </w:t>
      </w:r>
      <w:r w:rsidRPr="00B47C82">
        <w:rPr>
          <w:sz w:val="28"/>
          <w:szCs w:val="28"/>
        </w:rPr>
        <w:t>торговли:</w:t>
      </w:r>
      <w:r w:rsidR="00D6507C">
        <w:rPr>
          <w:sz w:val="28"/>
          <w:szCs w:val="28"/>
        </w:rPr>
        <w:t xml:space="preserve"> </w:t>
      </w:r>
      <w:proofErr w:type="gramStart"/>
      <w:r w:rsidRPr="00B47C82">
        <w:rPr>
          <w:sz w:val="28"/>
          <w:szCs w:val="28"/>
        </w:rPr>
        <w:t xml:space="preserve">ТПС </w:t>
      </w:r>
      <w:proofErr w:type="spellStart"/>
      <w:r w:rsidRPr="00B47C82">
        <w:rPr>
          <w:sz w:val="28"/>
          <w:szCs w:val="28"/>
        </w:rPr>
        <w:t>Микелевщина</w:t>
      </w:r>
      <w:proofErr w:type="spellEnd"/>
      <w:r w:rsidRPr="00B47C82">
        <w:rPr>
          <w:sz w:val="28"/>
          <w:szCs w:val="28"/>
        </w:rPr>
        <w:t xml:space="preserve"> Мостовский филиала Гродненского ОПО</w:t>
      </w:r>
      <w:r>
        <w:rPr>
          <w:sz w:val="28"/>
          <w:szCs w:val="28"/>
        </w:rPr>
        <w:t xml:space="preserve">, в предприятиях </w:t>
      </w:r>
      <w:r w:rsidRPr="00B47C82">
        <w:rPr>
          <w:sz w:val="28"/>
          <w:szCs w:val="28"/>
        </w:rPr>
        <w:t>общепита:</w:t>
      </w:r>
      <w:r>
        <w:rPr>
          <w:sz w:val="28"/>
          <w:szCs w:val="28"/>
        </w:rPr>
        <w:t xml:space="preserve"> кафе «Еда и кофе»</w:t>
      </w:r>
      <w:r w:rsidR="00D6507C">
        <w:rPr>
          <w:sz w:val="28"/>
          <w:szCs w:val="28"/>
        </w:rPr>
        <w:t xml:space="preserve"> </w:t>
      </w:r>
      <w:r w:rsidRPr="00B47C82">
        <w:rPr>
          <w:sz w:val="28"/>
          <w:szCs w:val="28"/>
        </w:rPr>
        <w:t>Мостовский филиала Гродненского ОПО</w:t>
      </w:r>
      <w:r>
        <w:rPr>
          <w:sz w:val="28"/>
          <w:szCs w:val="28"/>
        </w:rPr>
        <w:t xml:space="preserve">, </w:t>
      </w:r>
      <w:r w:rsidRPr="00B47C82">
        <w:rPr>
          <w:sz w:val="28"/>
          <w:szCs w:val="28"/>
        </w:rPr>
        <w:t xml:space="preserve"> кафе «</w:t>
      </w:r>
      <w:proofErr w:type="spellStart"/>
      <w:r w:rsidRPr="00B47C82">
        <w:rPr>
          <w:sz w:val="28"/>
          <w:szCs w:val="28"/>
        </w:rPr>
        <w:t>Пралеска</w:t>
      </w:r>
      <w:proofErr w:type="spellEnd"/>
      <w:r w:rsidRPr="00B47C82">
        <w:rPr>
          <w:sz w:val="28"/>
          <w:szCs w:val="28"/>
        </w:rPr>
        <w:t>» ЗАО «</w:t>
      </w:r>
      <w:proofErr w:type="spellStart"/>
      <w:r w:rsidRPr="00B47C82">
        <w:rPr>
          <w:sz w:val="28"/>
          <w:szCs w:val="28"/>
        </w:rPr>
        <w:t>Гудевичи</w:t>
      </w:r>
      <w:proofErr w:type="spellEnd"/>
      <w:r w:rsidRPr="00B47C82">
        <w:rPr>
          <w:sz w:val="28"/>
          <w:szCs w:val="28"/>
        </w:rPr>
        <w:t xml:space="preserve">»,  столовая </w:t>
      </w:r>
      <w:proofErr w:type="spellStart"/>
      <w:r w:rsidRPr="00B47C82">
        <w:rPr>
          <w:sz w:val="28"/>
          <w:szCs w:val="28"/>
        </w:rPr>
        <w:t>аг</w:t>
      </w:r>
      <w:proofErr w:type="spellEnd"/>
      <w:r w:rsidR="00D6507C">
        <w:rPr>
          <w:sz w:val="28"/>
          <w:szCs w:val="28"/>
        </w:rPr>
        <w:t xml:space="preserve"> </w:t>
      </w:r>
      <w:proofErr w:type="spellStart"/>
      <w:r w:rsidRPr="00B47C82">
        <w:rPr>
          <w:sz w:val="28"/>
          <w:szCs w:val="28"/>
        </w:rPr>
        <w:t>Б.Озерки</w:t>
      </w:r>
      <w:proofErr w:type="spellEnd"/>
      <w:r w:rsidRPr="00B47C82">
        <w:rPr>
          <w:sz w:val="28"/>
          <w:szCs w:val="28"/>
        </w:rPr>
        <w:t xml:space="preserve"> КСУП «</w:t>
      </w:r>
      <w:proofErr w:type="spellStart"/>
      <w:r w:rsidRPr="00B47C82">
        <w:rPr>
          <w:sz w:val="28"/>
          <w:szCs w:val="28"/>
        </w:rPr>
        <w:t>Озеранский</w:t>
      </w:r>
      <w:proofErr w:type="spellEnd"/>
      <w:r w:rsidRPr="00B47C82">
        <w:rPr>
          <w:sz w:val="28"/>
          <w:szCs w:val="28"/>
        </w:rPr>
        <w:t xml:space="preserve">», столовая </w:t>
      </w:r>
      <w:proofErr w:type="spellStart"/>
      <w:r w:rsidRPr="00B47C82">
        <w:rPr>
          <w:sz w:val="28"/>
          <w:szCs w:val="28"/>
        </w:rPr>
        <w:t>д.Б.Рогозница</w:t>
      </w:r>
      <w:proofErr w:type="spellEnd"/>
      <w:r w:rsidRPr="00B47C82">
        <w:rPr>
          <w:sz w:val="28"/>
          <w:szCs w:val="28"/>
        </w:rPr>
        <w:t xml:space="preserve"> КСУП «Имени Адама Мицкевича», столовая д. </w:t>
      </w:r>
      <w:proofErr w:type="spellStart"/>
      <w:r w:rsidRPr="00B47C82">
        <w:rPr>
          <w:sz w:val="28"/>
          <w:szCs w:val="28"/>
        </w:rPr>
        <w:t>Черлена</w:t>
      </w:r>
      <w:proofErr w:type="spellEnd"/>
      <w:r w:rsidRPr="00B47C82">
        <w:rPr>
          <w:sz w:val="28"/>
          <w:szCs w:val="28"/>
        </w:rPr>
        <w:t xml:space="preserve"> Ф-л «Дубно» ОАО «Агрокомбинат «</w:t>
      </w:r>
      <w:proofErr w:type="spellStart"/>
      <w:r w:rsidRPr="00B47C82">
        <w:rPr>
          <w:sz w:val="28"/>
          <w:szCs w:val="28"/>
        </w:rPr>
        <w:t>Скидельский</w:t>
      </w:r>
      <w:proofErr w:type="spellEnd"/>
      <w:r w:rsidRPr="00B47C82">
        <w:rPr>
          <w:sz w:val="28"/>
          <w:szCs w:val="28"/>
        </w:rPr>
        <w:t xml:space="preserve">», столовая д. </w:t>
      </w:r>
      <w:proofErr w:type="spellStart"/>
      <w:r w:rsidRPr="00B47C82">
        <w:rPr>
          <w:sz w:val="28"/>
          <w:szCs w:val="28"/>
        </w:rPr>
        <w:t>Г</w:t>
      </w:r>
      <w:r>
        <w:rPr>
          <w:sz w:val="28"/>
          <w:szCs w:val="28"/>
        </w:rPr>
        <w:t>лядовичи</w:t>
      </w:r>
      <w:proofErr w:type="spellEnd"/>
      <w:r>
        <w:rPr>
          <w:sz w:val="28"/>
          <w:szCs w:val="28"/>
        </w:rPr>
        <w:t xml:space="preserve"> ОАО «</w:t>
      </w:r>
      <w:proofErr w:type="spellStart"/>
      <w:r>
        <w:rPr>
          <w:sz w:val="28"/>
          <w:szCs w:val="28"/>
        </w:rPr>
        <w:t>Черлена</w:t>
      </w:r>
      <w:proofErr w:type="spellEnd"/>
      <w:r>
        <w:rPr>
          <w:sz w:val="28"/>
          <w:szCs w:val="28"/>
        </w:rPr>
        <w:t>», в предприятиях</w:t>
      </w:r>
      <w:r w:rsidRPr="00B47C82">
        <w:rPr>
          <w:sz w:val="28"/>
          <w:szCs w:val="28"/>
        </w:rPr>
        <w:t xml:space="preserve"> пищевой промышленности:</w:t>
      </w:r>
      <w:r>
        <w:rPr>
          <w:sz w:val="28"/>
          <w:szCs w:val="28"/>
        </w:rPr>
        <w:t xml:space="preserve"> мясной цех,</w:t>
      </w:r>
      <w:r w:rsidRPr="00B47C82">
        <w:rPr>
          <w:sz w:val="28"/>
          <w:szCs w:val="28"/>
        </w:rPr>
        <w:t xml:space="preserve">   цех изготовления кваса, рыбный цех, цех</w:t>
      </w:r>
      <w:proofErr w:type="gramEnd"/>
      <w:r w:rsidRPr="00B47C82">
        <w:rPr>
          <w:sz w:val="28"/>
          <w:szCs w:val="28"/>
        </w:rPr>
        <w:t xml:space="preserve"> хлебопечения Мостовский филиал Гродненского ОПО, ОАО «</w:t>
      </w:r>
      <w:proofErr w:type="spellStart"/>
      <w:r w:rsidRPr="00B47C82">
        <w:rPr>
          <w:sz w:val="28"/>
          <w:szCs w:val="28"/>
        </w:rPr>
        <w:t>Р</w:t>
      </w:r>
      <w:r>
        <w:rPr>
          <w:sz w:val="28"/>
          <w:szCs w:val="28"/>
        </w:rPr>
        <w:t>огозницкий</w:t>
      </w:r>
      <w:proofErr w:type="spellEnd"/>
      <w:r>
        <w:rPr>
          <w:sz w:val="28"/>
          <w:szCs w:val="28"/>
        </w:rPr>
        <w:t xml:space="preserve"> крахмальный завод», </w:t>
      </w:r>
      <w:r w:rsidRPr="00B47C82">
        <w:rPr>
          <w:sz w:val="28"/>
          <w:szCs w:val="28"/>
        </w:rPr>
        <w:t>МТФ д. Заполье ф-л Дубно ОАО</w:t>
      </w:r>
      <w:r w:rsidR="00D6507C">
        <w:rPr>
          <w:sz w:val="28"/>
          <w:szCs w:val="28"/>
        </w:rPr>
        <w:t xml:space="preserve"> «Агрокомбинат </w:t>
      </w:r>
      <w:proofErr w:type="spellStart"/>
      <w:r w:rsidR="00D6507C">
        <w:rPr>
          <w:sz w:val="28"/>
          <w:szCs w:val="28"/>
        </w:rPr>
        <w:t>Скидельский</w:t>
      </w:r>
      <w:proofErr w:type="spellEnd"/>
      <w:r w:rsidR="00D6507C">
        <w:rPr>
          <w:sz w:val="28"/>
          <w:szCs w:val="28"/>
        </w:rPr>
        <w:t xml:space="preserve">»; </w:t>
      </w:r>
      <w:r w:rsidRPr="00B47C82">
        <w:rPr>
          <w:sz w:val="28"/>
          <w:szCs w:val="28"/>
        </w:rPr>
        <w:t>МТК «Лунно», МТК Стрельцы ОАО «</w:t>
      </w:r>
      <w:proofErr w:type="spellStart"/>
      <w:r w:rsidRPr="00B47C82">
        <w:rPr>
          <w:sz w:val="28"/>
          <w:szCs w:val="28"/>
        </w:rPr>
        <w:t>Черлена</w:t>
      </w:r>
      <w:proofErr w:type="spellEnd"/>
      <w:r w:rsidRPr="00B47C82">
        <w:rPr>
          <w:sz w:val="28"/>
          <w:szCs w:val="28"/>
        </w:rPr>
        <w:t>», МТК «Молочный Двор», МТФ «</w:t>
      </w:r>
      <w:proofErr w:type="spellStart"/>
      <w:r w:rsidRPr="00B47C82">
        <w:rPr>
          <w:sz w:val="28"/>
          <w:szCs w:val="28"/>
        </w:rPr>
        <w:t>Лятки</w:t>
      </w:r>
      <w:proofErr w:type="spellEnd"/>
      <w:r w:rsidRPr="00B47C82">
        <w:rPr>
          <w:sz w:val="28"/>
          <w:szCs w:val="28"/>
        </w:rPr>
        <w:t>», МТФ «</w:t>
      </w:r>
      <w:proofErr w:type="spellStart"/>
      <w:r w:rsidRPr="00B47C82">
        <w:rPr>
          <w:sz w:val="28"/>
          <w:szCs w:val="28"/>
        </w:rPr>
        <w:t>Поплово</w:t>
      </w:r>
      <w:proofErr w:type="spellEnd"/>
      <w:r w:rsidRPr="00B47C82">
        <w:rPr>
          <w:sz w:val="28"/>
          <w:szCs w:val="28"/>
        </w:rPr>
        <w:t>» ЗАО «</w:t>
      </w:r>
      <w:proofErr w:type="spellStart"/>
      <w:r w:rsidRPr="00B47C82">
        <w:rPr>
          <w:sz w:val="28"/>
          <w:szCs w:val="28"/>
        </w:rPr>
        <w:t>Гудевичи</w:t>
      </w:r>
      <w:proofErr w:type="spellEnd"/>
      <w:r w:rsidRPr="00B47C82">
        <w:rPr>
          <w:sz w:val="28"/>
          <w:szCs w:val="28"/>
        </w:rPr>
        <w:t>», МТК «</w:t>
      </w:r>
      <w:proofErr w:type="spellStart"/>
      <w:r w:rsidRPr="00B47C82">
        <w:rPr>
          <w:sz w:val="28"/>
          <w:szCs w:val="28"/>
        </w:rPr>
        <w:t>БольшаяРогозница</w:t>
      </w:r>
      <w:proofErr w:type="spellEnd"/>
      <w:r w:rsidRPr="00B47C82">
        <w:rPr>
          <w:sz w:val="28"/>
          <w:szCs w:val="28"/>
        </w:rPr>
        <w:t>» КСУП «имени Адама Мицкевича», МТК «</w:t>
      </w:r>
      <w:proofErr w:type="spellStart"/>
      <w:r w:rsidRPr="00B47C82">
        <w:rPr>
          <w:sz w:val="28"/>
          <w:szCs w:val="28"/>
        </w:rPr>
        <w:t>Куриловичи</w:t>
      </w:r>
      <w:proofErr w:type="spellEnd"/>
      <w:r w:rsidRPr="00B47C82">
        <w:rPr>
          <w:sz w:val="28"/>
          <w:szCs w:val="28"/>
        </w:rPr>
        <w:t>» КСУП «</w:t>
      </w:r>
      <w:proofErr w:type="spellStart"/>
      <w:r w:rsidRPr="00B47C82">
        <w:rPr>
          <w:sz w:val="28"/>
          <w:szCs w:val="28"/>
        </w:rPr>
        <w:t>Озеранский</w:t>
      </w:r>
      <w:proofErr w:type="spellEnd"/>
      <w:r w:rsidRPr="00B47C82">
        <w:rPr>
          <w:sz w:val="28"/>
          <w:szCs w:val="28"/>
        </w:rPr>
        <w:t>».</w:t>
      </w:r>
    </w:p>
    <w:p w:rsidR="00222437" w:rsidRPr="00845A80" w:rsidRDefault="00222437" w:rsidP="00222437">
      <w:pPr>
        <w:ind w:firstLine="708"/>
        <w:jc w:val="both"/>
        <w:rPr>
          <w:color w:val="FF0000"/>
          <w:sz w:val="28"/>
        </w:rPr>
      </w:pPr>
      <w:r>
        <w:rPr>
          <w:sz w:val="28"/>
        </w:rPr>
        <w:t>Ведущим фактором в возникновении острых кишечных инфекционных заболеваний и бактериальных пищевых отравлений является загрязнение продовольственного сырья и пищевых продуктов микроорганизмами на этапах их производства, хранения, транспортировки и реализации. Учитывая эпидемиологическую значимость продуктов питания, большое внимание уделяется исследованию продуктов питания на показатели бактериологической загрязнённости. Удельный вес не соответствующих гигиеническим нормативам проб пищевых продуктов в 2020 году составил 7,75% от общего количества отобранных для исследования по микробиологическим показателям проб (в 2019 году – 2,6</w:t>
      </w:r>
      <w:r w:rsidR="00DD1808">
        <w:rPr>
          <w:sz w:val="28"/>
        </w:rPr>
        <w:t>%).</w:t>
      </w:r>
    </w:p>
    <w:p w:rsidR="00222437" w:rsidRDefault="00222437" w:rsidP="00222437">
      <w:pPr>
        <w:jc w:val="both"/>
        <w:rPr>
          <w:sz w:val="28"/>
          <w:szCs w:val="28"/>
        </w:rPr>
      </w:pPr>
    </w:p>
    <w:p w:rsidR="00222437" w:rsidRDefault="00411961" w:rsidP="007F74DA">
      <w:pPr>
        <w:ind w:firstLine="708"/>
        <w:rPr>
          <w:sz w:val="28"/>
        </w:rPr>
      </w:pPr>
      <w:r>
        <w:rPr>
          <w:sz w:val="28"/>
          <w:szCs w:val="28"/>
        </w:rPr>
        <w:t>Рис. 4</w:t>
      </w:r>
      <w:r w:rsidR="00222437">
        <w:rPr>
          <w:sz w:val="28"/>
          <w:szCs w:val="28"/>
        </w:rPr>
        <w:t xml:space="preserve"> </w:t>
      </w:r>
      <w:r w:rsidR="00222437">
        <w:rPr>
          <w:sz w:val="28"/>
        </w:rPr>
        <w:t>Удельный вес не соответствующих гигиеническим нормативам проб пищевых продуктов</w:t>
      </w:r>
      <w:r w:rsidR="00DD1808">
        <w:rPr>
          <w:sz w:val="28"/>
        </w:rPr>
        <w:t xml:space="preserve"> по</w:t>
      </w:r>
      <w:r w:rsidR="00DD1808">
        <w:rPr>
          <w:sz w:val="28"/>
          <w:szCs w:val="28"/>
        </w:rPr>
        <w:t xml:space="preserve"> </w:t>
      </w:r>
      <w:r w:rsidR="00DD1808">
        <w:rPr>
          <w:sz w:val="28"/>
        </w:rPr>
        <w:t>м</w:t>
      </w:r>
      <w:r w:rsidR="007F74DA">
        <w:rPr>
          <w:sz w:val="28"/>
        </w:rPr>
        <w:t>икробиологическим показателям.</w:t>
      </w:r>
    </w:p>
    <w:p w:rsidR="007F74DA" w:rsidRPr="003C2F02" w:rsidRDefault="007F74DA" w:rsidP="007F74DA">
      <w:pPr>
        <w:ind w:firstLine="708"/>
        <w:rPr>
          <w:sz w:val="28"/>
        </w:rPr>
      </w:pPr>
    </w:p>
    <w:p w:rsidR="007F74DA" w:rsidRDefault="007F74DA" w:rsidP="00222437">
      <w:pPr>
        <w:ind w:firstLine="708"/>
        <w:jc w:val="both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175A321F" wp14:editId="7A41843C">
            <wp:extent cx="4731488" cy="2371060"/>
            <wp:effectExtent l="0" t="0" r="12065" b="1079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F74DA" w:rsidRDefault="007F74DA" w:rsidP="00222437">
      <w:pPr>
        <w:ind w:firstLine="708"/>
        <w:jc w:val="both"/>
        <w:rPr>
          <w:sz w:val="28"/>
        </w:rPr>
      </w:pPr>
    </w:p>
    <w:p w:rsidR="00222437" w:rsidRDefault="00222437" w:rsidP="00222437">
      <w:pPr>
        <w:ind w:firstLine="708"/>
        <w:jc w:val="both"/>
        <w:rPr>
          <w:sz w:val="28"/>
        </w:rPr>
      </w:pPr>
      <w:r>
        <w:rPr>
          <w:sz w:val="28"/>
        </w:rPr>
        <w:t xml:space="preserve">Основными причинами, влияющими на загрязнение пищевых продуктов при производстве, транспортировке и реализации нарушение условий хранения продукции, нарушение технологии производства, правил хранения и реализации, правил личной гигиены и производственной санитарии, несовершенство технологического оборудования. </w:t>
      </w:r>
    </w:p>
    <w:p w:rsidR="00222437" w:rsidRDefault="00222437" w:rsidP="00222437">
      <w:pPr>
        <w:ind w:firstLine="708"/>
        <w:jc w:val="both"/>
        <w:rPr>
          <w:sz w:val="28"/>
        </w:rPr>
      </w:pPr>
      <w:r>
        <w:rPr>
          <w:sz w:val="28"/>
        </w:rPr>
        <w:t>Из 9 п</w:t>
      </w:r>
      <w:r>
        <w:rPr>
          <w:sz w:val="28"/>
          <w:szCs w:val="28"/>
        </w:rPr>
        <w:t xml:space="preserve">редприятий пищевой промышленности имеют систему ХАССП, сертификат ИСО 4 предприятия: цех безалкогольных напитков, кондитерский цех участка хлебопечения Мостовского филиала Гродненского ОПО; цех убоя «Мостовский </w:t>
      </w:r>
      <w:proofErr w:type="spellStart"/>
      <w:r>
        <w:rPr>
          <w:sz w:val="28"/>
          <w:szCs w:val="28"/>
        </w:rPr>
        <w:t>кумпячок</w:t>
      </w:r>
      <w:proofErr w:type="spellEnd"/>
      <w:r>
        <w:rPr>
          <w:sz w:val="28"/>
          <w:szCs w:val="28"/>
        </w:rPr>
        <w:t>» ОАО «Агрокомбинат «</w:t>
      </w:r>
      <w:proofErr w:type="spellStart"/>
      <w:r>
        <w:rPr>
          <w:sz w:val="28"/>
          <w:szCs w:val="28"/>
        </w:rPr>
        <w:t>Скидельский</w:t>
      </w:r>
      <w:proofErr w:type="spellEnd"/>
      <w:r>
        <w:rPr>
          <w:sz w:val="28"/>
          <w:szCs w:val="28"/>
        </w:rPr>
        <w:t>», крахмальный завод ОАО «</w:t>
      </w:r>
      <w:proofErr w:type="spellStart"/>
      <w:r>
        <w:rPr>
          <w:sz w:val="28"/>
          <w:szCs w:val="28"/>
        </w:rPr>
        <w:t>Рогозницкий</w:t>
      </w:r>
      <w:proofErr w:type="spellEnd"/>
      <w:r>
        <w:rPr>
          <w:sz w:val="28"/>
          <w:szCs w:val="28"/>
        </w:rPr>
        <w:t xml:space="preserve"> крахмальный завод», ООО «Камчатская рыба». </w:t>
      </w:r>
      <w:r>
        <w:rPr>
          <w:sz w:val="28"/>
        </w:rPr>
        <w:t xml:space="preserve">Внедрение этих систем позволило улучшить качество и безопасность </w:t>
      </w:r>
      <w:r>
        <w:rPr>
          <w:sz w:val="28"/>
          <w:szCs w:val="28"/>
        </w:rPr>
        <w:t>выпускаемой продукции.</w:t>
      </w:r>
    </w:p>
    <w:p w:rsidR="00222437" w:rsidRDefault="00222437" w:rsidP="00222437">
      <w:pPr>
        <w:ind w:firstLine="708"/>
        <w:jc w:val="both"/>
        <w:rPr>
          <w:b/>
          <w:bCs/>
          <w:sz w:val="32"/>
          <w:szCs w:val="32"/>
        </w:rPr>
      </w:pPr>
    </w:p>
    <w:p w:rsidR="00222437" w:rsidRPr="003C2F02" w:rsidRDefault="003C2F02" w:rsidP="003C2F02">
      <w:pPr>
        <w:rPr>
          <w:b/>
          <w:bCs/>
          <w:sz w:val="28"/>
          <w:szCs w:val="32"/>
        </w:rPr>
      </w:pPr>
      <w:r w:rsidRPr="003C2F02">
        <w:rPr>
          <w:b/>
          <w:bCs/>
          <w:sz w:val="28"/>
          <w:szCs w:val="32"/>
        </w:rPr>
        <w:t>11.</w:t>
      </w:r>
      <w:r w:rsidR="00222437" w:rsidRPr="003C2F02">
        <w:rPr>
          <w:b/>
          <w:bCs/>
          <w:sz w:val="28"/>
          <w:szCs w:val="32"/>
        </w:rPr>
        <w:t xml:space="preserve"> Гигиена атмосферного воздуха в местах проживания населения</w:t>
      </w:r>
    </w:p>
    <w:p w:rsidR="00222437" w:rsidRDefault="00222437" w:rsidP="00222437">
      <w:pPr>
        <w:pStyle w:val="a7"/>
        <w:ind w:left="-284" w:right="-1" w:firstLine="708"/>
        <w:rPr>
          <w:szCs w:val="28"/>
        </w:rPr>
      </w:pPr>
      <w:r w:rsidRPr="00EC799B">
        <w:rPr>
          <w:szCs w:val="28"/>
        </w:rPr>
        <w:t>По охране атмосферного воздуха мероприятия разработаны по ОАО «</w:t>
      </w:r>
      <w:proofErr w:type="spellStart"/>
      <w:r w:rsidRPr="00EC799B">
        <w:rPr>
          <w:szCs w:val="28"/>
        </w:rPr>
        <w:t>Мостовдрев</w:t>
      </w:r>
      <w:proofErr w:type="spellEnd"/>
      <w:r w:rsidRPr="00EC799B">
        <w:rPr>
          <w:szCs w:val="28"/>
        </w:rPr>
        <w:t>», как основно</w:t>
      </w:r>
      <w:r>
        <w:rPr>
          <w:szCs w:val="28"/>
        </w:rPr>
        <w:t>му загрязнителю</w:t>
      </w:r>
      <w:r w:rsidRPr="00EC799B">
        <w:rPr>
          <w:szCs w:val="28"/>
        </w:rPr>
        <w:t xml:space="preserve"> от стационарных источников среди промышленных предприятий города. Утверждена программа по охране окружающей среды в ОАО «</w:t>
      </w:r>
      <w:proofErr w:type="spellStart"/>
      <w:r w:rsidRPr="00EC799B">
        <w:rPr>
          <w:szCs w:val="28"/>
        </w:rPr>
        <w:t>Мостовдрев</w:t>
      </w:r>
      <w:proofErr w:type="spellEnd"/>
      <w:r w:rsidRPr="00EC799B">
        <w:rPr>
          <w:szCs w:val="28"/>
        </w:rPr>
        <w:t xml:space="preserve">» на </w:t>
      </w:r>
      <w:r>
        <w:rPr>
          <w:szCs w:val="28"/>
        </w:rPr>
        <w:t xml:space="preserve">2016-2020 </w:t>
      </w:r>
      <w:r w:rsidRPr="00EC799B">
        <w:rPr>
          <w:szCs w:val="28"/>
        </w:rPr>
        <w:t>годы с разработанным</w:t>
      </w:r>
      <w:r>
        <w:rPr>
          <w:szCs w:val="28"/>
        </w:rPr>
        <w:t xml:space="preserve">и организационно-техническими </w:t>
      </w:r>
      <w:r w:rsidRPr="00EC799B">
        <w:rPr>
          <w:szCs w:val="28"/>
        </w:rPr>
        <w:t>мероприятиями</w:t>
      </w:r>
      <w:r>
        <w:rPr>
          <w:szCs w:val="28"/>
        </w:rPr>
        <w:t xml:space="preserve"> по охране атмосферного воздуха. Имеется пост отбора проб воздуха на селитебной территории, примыкающей </w:t>
      </w:r>
      <w:proofErr w:type="gramStart"/>
      <w:r>
        <w:rPr>
          <w:szCs w:val="28"/>
        </w:rPr>
        <w:t>к</w:t>
      </w:r>
      <w:proofErr w:type="gramEnd"/>
      <w:r>
        <w:rPr>
          <w:szCs w:val="28"/>
        </w:rPr>
        <w:t xml:space="preserve"> двору жилого дома №20 по ул. Жукова. Имеются газоочистительные установки на всех источниках выбросов загрязняющих веществ по цеху МДФ.</w:t>
      </w:r>
    </w:p>
    <w:p w:rsidR="00222437" w:rsidRDefault="00222437" w:rsidP="00222437">
      <w:pPr>
        <w:pStyle w:val="a7"/>
        <w:ind w:left="-284" w:right="-1" w:firstLine="895"/>
        <w:rPr>
          <w:szCs w:val="28"/>
        </w:rPr>
      </w:pPr>
      <w:r>
        <w:rPr>
          <w:szCs w:val="28"/>
        </w:rPr>
        <w:t>В 20</w:t>
      </w:r>
      <w:r w:rsidRPr="00832027">
        <w:rPr>
          <w:szCs w:val="28"/>
        </w:rPr>
        <w:t>20</w:t>
      </w:r>
      <w:r>
        <w:rPr>
          <w:szCs w:val="28"/>
        </w:rPr>
        <w:t xml:space="preserve"> году проводил</w:t>
      </w:r>
      <w:r w:rsidRPr="00C25807">
        <w:rPr>
          <w:szCs w:val="28"/>
        </w:rPr>
        <w:t>ся производственный лабораторный контроль за состоянием атмосферного воздуха</w:t>
      </w:r>
      <w:r>
        <w:rPr>
          <w:color w:val="000000"/>
        </w:rPr>
        <w:t xml:space="preserve"> селитебной территории в зоне влияния СЗЗ 7-ми </w:t>
      </w:r>
      <w:proofErr w:type="spellStart"/>
      <w:r>
        <w:rPr>
          <w:color w:val="000000"/>
        </w:rPr>
        <w:t>промпредприятий</w:t>
      </w:r>
      <w:proofErr w:type="gramStart"/>
      <w:r>
        <w:rPr>
          <w:color w:val="000000"/>
        </w:rPr>
        <w:t>:</w:t>
      </w:r>
      <w:r w:rsidRPr="004148A3">
        <w:t>О</w:t>
      </w:r>
      <w:proofErr w:type="gramEnd"/>
      <w:r w:rsidRPr="004148A3">
        <w:t>АО</w:t>
      </w:r>
      <w:proofErr w:type="spellEnd"/>
      <w:r w:rsidRPr="004148A3">
        <w:t xml:space="preserve"> «</w:t>
      </w:r>
      <w:proofErr w:type="spellStart"/>
      <w:r w:rsidRPr="004148A3">
        <w:t>Мостовдрев</w:t>
      </w:r>
      <w:proofErr w:type="spellEnd"/>
      <w:r w:rsidRPr="004148A3">
        <w:t xml:space="preserve">», ПУ </w:t>
      </w:r>
      <w:r>
        <w:t>«</w:t>
      </w:r>
      <w:proofErr w:type="spellStart"/>
      <w:r>
        <w:t>Волковыскгаз</w:t>
      </w:r>
      <w:proofErr w:type="spellEnd"/>
      <w:r>
        <w:t>», ООО «</w:t>
      </w:r>
      <w:proofErr w:type="spellStart"/>
      <w:r>
        <w:t>Байдимекс</w:t>
      </w:r>
      <w:proofErr w:type="spellEnd"/>
      <w:r>
        <w:t>», ООО «</w:t>
      </w:r>
      <w:proofErr w:type="spellStart"/>
      <w:r>
        <w:t>Сларт</w:t>
      </w:r>
      <w:proofErr w:type="spellEnd"/>
      <w:r>
        <w:t>», ООО «</w:t>
      </w:r>
      <w:proofErr w:type="spellStart"/>
      <w:r>
        <w:t>Ашхар</w:t>
      </w:r>
      <w:proofErr w:type="spellEnd"/>
      <w:r>
        <w:t>», ОАО «</w:t>
      </w:r>
      <w:proofErr w:type="spellStart"/>
      <w:r>
        <w:t>Гроднохлебопродукт</w:t>
      </w:r>
      <w:proofErr w:type="spellEnd"/>
      <w:r>
        <w:t xml:space="preserve">» филиал «Мостовский </w:t>
      </w:r>
      <w:proofErr w:type="spellStart"/>
      <w:r>
        <w:t>кумпячек</w:t>
      </w:r>
      <w:proofErr w:type="spellEnd"/>
      <w:r>
        <w:t xml:space="preserve">», </w:t>
      </w:r>
      <w:r w:rsidRPr="009D315C">
        <w:rPr>
          <w:szCs w:val="28"/>
        </w:rPr>
        <w:t>ЧТУП «Прометей»</w:t>
      </w:r>
      <w:r>
        <w:rPr>
          <w:szCs w:val="28"/>
        </w:rPr>
        <w:t>. Производственный</w:t>
      </w:r>
      <w:r w:rsidRPr="00BD6734">
        <w:rPr>
          <w:szCs w:val="28"/>
        </w:rPr>
        <w:t xml:space="preserve"> лабораторный </w:t>
      </w:r>
      <w:proofErr w:type="gramStart"/>
      <w:r w:rsidRPr="00BD6734">
        <w:rPr>
          <w:szCs w:val="28"/>
        </w:rPr>
        <w:t>контроль за</w:t>
      </w:r>
      <w:proofErr w:type="gramEnd"/>
      <w:r w:rsidRPr="00BD6734">
        <w:rPr>
          <w:szCs w:val="28"/>
        </w:rPr>
        <w:t xml:space="preserve"> состоянием атмосферного воздуха на селитебной территории и границе СЗЗ организован на ОАО «</w:t>
      </w:r>
      <w:proofErr w:type="spellStart"/>
      <w:r w:rsidRPr="00BD6734">
        <w:rPr>
          <w:szCs w:val="28"/>
        </w:rPr>
        <w:t>Мостовдрев</w:t>
      </w:r>
      <w:proofErr w:type="spellEnd"/>
      <w:r w:rsidRPr="00BD6734">
        <w:rPr>
          <w:szCs w:val="28"/>
        </w:rPr>
        <w:t xml:space="preserve">». С </w:t>
      </w:r>
      <w:r>
        <w:rPr>
          <w:szCs w:val="28"/>
        </w:rPr>
        <w:t xml:space="preserve">Мостовским </w:t>
      </w:r>
      <w:r w:rsidRPr="00BD6734">
        <w:rPr>
          <w:szCs w:val="28"/>
        </w:rPr>
        <w:t>рай</w:t>
      </w:r>
      <w:r>
        <w:rPr>
          <w:szCs w:val="28"/>
        </w:rPr>
        <w:t>онным</w:t>
      </w:r>
      <w:r w:rsidRPr="00BD6734">
        <w:rPr>
          <w:szCs w:val="28"/>
        </w:rPr>
        <w:t xml:space="preserve"> ЦГЭ согласованы точки отбора проб атмосферного воздуха на границе СЗЗ и графики отбора проб, результаты лабораторных исследований </w:t>
      </w:r>
      <w:r w:rsidRPr="00BD6734">
        <w:rPr>
          <w:szCs w:val="28"/>
        </w:rPr>
        <w:lastRenderedPageBreak/>
        <w:t xml:space="preserve">ежемесячно представляются в ЦГЭ. Превышений ПДК вредных веществ в атмосферном воздухе на селитебной территории и на границе СЗЗ по данным </w:t>
      </w:r>
      <w:r>
        <w:rPr>
          <w:szCs w:val="28"/>
        </w:rPr>
        <w:t>производственного</w:t>
      </w:r>
      <w:r w:rsidRPr="00BD6734">
        <w:rPr>
          <w:szCs w:val="28"/>
        </w:rPr>
        <w:t xml:space="preserve"> лабораторного кон</w:t>
      </w:r>
      <w:r>
        <w:rPr>
          <w:szCs w:val="28"/>
        </w:rPr>
        <w:t>троля ОАО «</w:t>
      </w:r>
      <w:proofErr w:type="spellStart"/>
      <w:r>
        <w:rPr>
          <w:szCs w:val="28"/>
        </w:rPr>
        <w:t>Мостовдрев</w:t>
      </w:r>
      <w:proofErr w:type="spellEnd"/>
      <w:r>
        <w:rPr>
          <w:szCs w:val="28"/>
        </w:rPr>
        <w:t xml:space="preserve">» в 2020 году не </w:t>
      </w:r>
      <w:r w:rsidRPr="00BD6734">
        <w:rPr>
          <w:szCs w:val="28"/>
        </w:rPr>
        <w:t>зарегистрировано.</w:t>
      </w:r>
    </w:p>
    <w:p w:rsidR="00222437" w:rsidRDefault="00222437" w:rsidP="00222437">
      <w:pPr>
        <w:ind w:firstLine="708"/>
        <w:jc w:val="both"/>
        <w:rPr>
          <w:sz w:val="28"/>
          <w:szCs w:val="28"/>
          <w:highlight w:val="yellow"/>
        </w:rPr>
      </w:pPr>
    </w:p>
    <w:p w:rsidR="003C2F02" w:rsidRPr="000B4D39" w:rsidRDefault="007C1CFB" w:rsidP="007C1CFB">
      <w:pPr>
        <w:rPr>
          <w:b/>
          <w:sz w:val="28"/>
          <w:szCs w:val="28"/>
        </w:rPr>
      </w:pPr>
      <w:r w:rsidRPr="000B4D39">
        <w:rPr>
          <w:b/>
          <w:sz w:val="28"/>
          <w:szCs w:val="28"/>
        </w:rPr>
        <w:t>12.</w:t>
      </w:r>
      <w:r w:rsidR="003C2F02" w:rsidRPr="000B4D39">
        <w:rPr>
          <w:b/>
          <w:sz w:val="28"/>
          <w:szCs w:val="28"/>
        </w:rPr>
        <w:t xml:space="preserve"> Гигиена коммунально-бытового обеспечения населения.</w:t>
      </w:r>
    </w:p>
    <w:p w:rsidR="007C1CFB" w:rsidRPr="000B4D39" w:rsidRDefault="007C1CFB" w:rsidP="007C1CFB">
      <w:pPr>
        <w:ind w:left="-187" w:right="-374" w:firstLine="187"/>
        <w:jc w:val="both"/>
        <w:rPr>
          <w:sz w:val="28"/>
          <w:szCs w:val="28"/>
        </w:rPr>
      </w:pPr>
      <w:r w:rsidRPr="000B4D39">
        <w:rPr>
          <w:sz w:val="28"/>
          <w:szCs w:val="28"/>
        </w:rPr>
        <w:t xml:space="preserve">На территории Мостовского  района имеется 25 общественных бань, из них 1 баня  расположена в городе  и 24 в сельских населенных пунктах.  Из 25-ти имеющихся бань на 01.01.2020г. работает 19 бань (76%), из них 1 в </w:t>
      </w:r>
      <w:proofErr w:type="spellStart"/>
      <w:r w:rsidRPr="000B4D39">
        <w:rPr>
          <w:sz w:val="28"/>
          <w:szCs w:val="28"/>
        </w:rPr>
        <w:t>г</w:t>
      </w:r>
      <w:proofErr w:type="gramStart"/>
      <w:r w:rsidRPr="000B4D39">
        <w:rPr>
          <w:sz w:val="28"/>
          <w:szCs w:val="28"/>
        </w:rPr>
        <w:t>.М</w:t>
      </w:r>
      <w:proofErr w:type="gramEnd"/>
      <w:r w:rsidRPr="000B4D39">
        <w:rPr>
          <w:sz w:val="28"/>
          <w:szCs w:val="28"/>
        </w:rPr>
        <w:t>осты</w:t>
      </w:r>
      <w:proofErr w:type="spellEnd"/>
      <w:r w:rsidRPr="000B4D39">
        <w:rPr>
          <w:sz w:val="28"/>
          <w:szCs w:val="28"/>
        </w:rPr>
        <w:t xml:space="preserve"> и 18 бань - в сельских населенных пунктах, из них 7 коммунальные.</w:t>
      </w:r>
    </w:p>
    <w:p w:rsidR="007C1CFB" w:rsidRPr="000B4D39" w:rsidRDefault="007C1CFB" w:rsidP="007C1CFB">
      <w:pPr>
        <w:ind w:firstLine="708"/>
        <w:jc w:val="both"/>
        <w:rPr>
          <w:sz w:val="28"/>
          <w:szCs w:val="28"/>
        </w:rPr>
      </w:pPr>
      <w:r w:rsidRPr="000B4D39">
        <w:rPr>
          <w:sz w:val="28"/>
        </w:rPr>
        <w:t>В районе имеется 294 частных бань.</w:t>
      </w:r>
    </w:p>
    <w:p w:rsidR="007C1CFB" w:rsidRPr="000B4D39" w:rsidRDefault="007C1CFB" w:rsidP="007C1CFB">
      <w:pPr>
        <w:ind w:firstLine="708"/>
        <w:jc w:val="both"/>
        <w:rPr>
          <w:sz w:val="28"/>
        </w:rPr>
      </w:pPr>
      <w:r w:rsidRPr="000B4D39">
        <w:rPr>
          <w:sz w:val="28"/>
        </w:rPr>
        <w:t xml:space="preserve">Имеющаяся в </w:t>
      </w:r>
      <w:proofErr w:type="spellStart"/>
      <w:r w:rsidRPr="000B4D39">
        <w:rPr>
          <w:sz w:val="28"/>
        </w:rPr>
        <w:t>г</w:t>
      </w:r>
      <w:proofErr w:type="gramStart"/>
      <w:r w:rsidRPr="000B4D39">
        <w:rPr>
          <w:sz w:val="28"/>
        </w:rPr>
        <w:t>.М</w:t>
      </w:r>
      <w:proofErr w:type="gramEnd"/>
      <w:r w:rsidRPr="000B4D39">
        <w:rPr>
          <w:sz w:val="28"/>
        </w:rPr>
        <w:t>осты</w:t>
      </w:r>
      <w:proofErr w:type="spellEnd"/>
      <w:r w:rsidRPr="000B4D39">
        <w:rPr>
          <w:sz w:val="28"/>
        </w:rPr>
        <w:t xml:space="preserve"> баня РУП ЖКХ работает регулярно каждую неделю (пятница и суббота), содержится в удовлетворительном санитарно-техническом состоянии, необходимым оборудованием, инвентарем, моющими, чистящими и дезинфицирующими средствами обеспечены. В 2019 году баня находилась в рабочем исправном состоянии, проведен текущий ремонт (покраска окон, дверей, ремонт стен, потолков).</w:t>
      </w:r>
    </w:p>
    <w:p w:rsidR="007C1CFB" w:rsidRPr="000B4D39" w:rsidRDefault="007C1CFB" w:rsidP="007C1CFB">
      <w:pPr>
        <w:ind w:firstLine="708"/>
        <w:jc w:val="both"/>
        <w:rPr>
          <w:sz w:val="28"/>
          <w:szCs w:val="28"/>
        </w:rPr>
      </w:pPr>
      <w:r w:rsidRPr="000B4D39">
        <w:rPr>
          <w:sz w:val="28"/>
          <w:szCs w:val="28"/>
        </w:rPr>
        <w:t xml:space="preserve">Вместе с тем, в отдельных хозяйствах района недостаточно уделяется внимания вопросу улучшения банного обслуживания населения, в плане проведения капитальных ремонтов бань и организации их регулярной работы. </w:t>
      </w:r>
      <w:r w:rsidRPr="000B4D39">
        <w:rPr>
          <w:sz w:val="28"/>
          <w:szCs w:val="28"/>
          <w:lang w:val="be-BY"/>
        </w:rPr>
        <w:t>Филиалом</w:t>
      </w:r>
      <w:r w:rsidRPr="000B4D39">
        <w:rPr>
          <w:sz w:val="28"/>
          <w:szCs w:val="28"/>
        </w:rPr>
        <w:t xml:space="preserve">«Дубно» </w:t>
      </w:r>
      <w:proofErr w:type="spellStart"/>
      <w:r w:rsidRPr="000B4D39">
        <w:rPr>
          <w:sz w:val="28"/>
          <w:szCs w:val="28"/>
        </w:rPr>
        <w:t>ООО«АгрокомбинатСкидельский</w:t>
      </w:r>
      <w:proofErr w:type="spellEnd"/>
      <w:r w:rsidRPr="000B4D39">
        <w:rPr>
          <w:sz w:val="28"/>
          <w:szCs w:val="28"/>
        </w:rPr>
        <w:t xml:space="preserve">» не обеспечена работа бани в </w:t>
      </w:r>
      <w:proofErr w:type="spellStart"/>
      <w:r w:rsidRPr="000B4D39">
        <w:rPr>
          <w:sz w:val="28"/>
          <w:szCs w:val="28"/>
        </w:rPr>
        <w:t>д.Заполье</w:t>
      </w:r>
      <w:proofErr w:type="spellEnd"/>
      <w:r w:rsidRPr="000B4D39">
        <w:rPr>
          <w:sz w:val="28"/>
          <w:szCs w:val="28"/>
        </w:rPr>
        <w:t>,  не проведен ремонт помещений и замена отопительного котла, не обеспечен подвоз жителей в близлежащие работающие бани. КСУП «</w:t>
      </w:r>
      <w:proofErr w:type="spellStart"/>
      <w:r w:rsidRPr="000B4D39">
        <w:rPr>
          <w:sz w:val="28"/>
          <w:szCs w:val="28"/>
        </w:rPr>
        <w:t>Озеранский</w:t>
      </w:r>
      <w:proofErr w:type="spellEnd"/>
      <w:r w:rsidRPr="000B4D39">
        <w:rPr>
          <w:sz w:val="28"/>
          <w:szCs w:val="28"/>
        </w:rPr>
        <w:t xml:space="preserve">» не проведен ремонт помещений бани д. </w:t>
      </w:r>
      <w:proofErr w:type="spellStart"/>
      <w:r w:rsidRPr="000B4D39">
        <w:rPr>
          <w:sz w:val="28"/>
          <w:szCs w:val="28"/>
        </w:rPr>
        <w:t>Букштово</w:t>
      </w:r>
      <w:proofErr w:type="spellEnd"/>
      <w:r w:rsidRPr="000B4D39">
        <w:rPr>
          <w:sz w:val="28"/>
          <w:szCs w:val="28"/>
        </w:rPr>
        <w:t>, ОАО «</w:t>
      </w:r>
      <w:proofErr w:type="spellStart"/>
      <w:r w:rsidRPr="000B4D39">
        <w:rPr>
          <w:sz w:val="28"/>
          <w:szCs w:val="28"/>
        </w:rPr>
        <w:t>Черлена</w:t>
      </w:r>
      <w:proofErr w:type="spellEnd"/>
      <w:r w:rsidRPr="000B4D39">
        <w:rPr>
          <w:sz w:val="28"/>
          <w:szCs w:val="28"/>
        </w:rPr>
        <w:t xml:space="preserve">» не проведен ремонт бани </w:t>
      </w:r>
      <w:proofErr w:type="spellStart"/>
      <w:r w:rsidRPr="000B4D39">
        <w:rPr>
          <w:sz w:val="28"/>
          <w:szCs w:val="28"/>
        </w:rPr>
        <w:t>д</w:t>
      </w:r>
      <w:proofErr w:type="gramStart"/>
      <w:r w:rsidRPr="000B4D39">
        <w:rPr>
          <w:sz w:val="28"/>
          <w:szCs w:val="28"/>
        </w:rPr>
        <w:t>.П</w:t>
      </w:r>
      <w:proofErr w:type="gramEnd"/>
      <w:r w:rsidRPr="000B4D39">
        <w:rPr>
          <w:sz w:val="28"/>
          <w:szCs w:val="28"/>
        </w:rPr>
        <w:t>одбораны</w:t>
      </w:r>
      <w:proofErr w:type="spellEnd"/>
      <w:r w:rsidRPr="000B4D39">
        <w:rPr>
          <w:sz w:val="28"/>
          <w:szCs w:val="28"/>
        </w:rPr>
        <w:t xml:space="preserve">. КСУП </w:t>
      </w:r>
      <w:proofErr w:type="spellStart"/>
      <w:r w:rsidRPr="000B4D39">
        <w:rPr>
          <w:sz w:val="28"/>
          <w:szCs w:val="28"/>
        </w:rPr>
        <w:t>им.А.Мицкевича</w:t>
      </w:r>
      <w:proofErr w:type="spellEnd"/>
      <w:r w:rsidRPr="000B4D39">
        <w:rPr>
          <w:sz w:val="28"/>
          <w:szCs w:val="28"/>
        </w:rPr>
        <w:t xml:space="preserve">  не организована работа бани </w:t>
      </w:r>
      <w:proofErr w:type="gramStart"/>
      <w:r w:rsidRPr="000B4D39">
        <w:rPr>
          <w:sz w:val="28"/>
          <w:szCs w:val="28"/>
        </w:rPr>
        <w:t xml:space="preserve">в  </w:t>
      </w:r>
      <w:proofErr w:type="spellStart"/>
      <w:r w:rsidRPr="000B4D39">
        <w:rPr>
          <w:sz w:val="28"/>
          <w:szCs w:val="28"/>
        </w:rPr>
        <w:t>аг</w:t>
      </w:r>
      <w:proofErr w:type="gramEnd"/>
      <w:r w:rsidRPr="000B4D39">
        <w:rPr>
          <w:sz w:val="28"/>
          <w:szCs w:val="28"/>
        </w:rPr>
        <w:t>.Б.Рогозница</w:t>
      </w:r>
      <w:proofErr w:type="spellEnd"/>
      <w:r w:rsidRPr="000B4D39">
        <w:rPr>
          <w:sz w:val="28"/>
          <w:szCs w:val="28"/>
        </w:rPr>
        <w:t>.</w:t>
      </w:r>
    </w:p>
    <w:p w:rsidR="007C1CFB" w:rsidRPr="00585758" w:rsidRDefault="000B4D39" w:rsidP="007C1CFB">
      <w:pPr>
        <w:ind w:firstLine="720"/>
        <w:jc w:val="both"/>
        <w:rPr>
          <w:sz w:val="28"/>
        </w:rPr>
      </w:pPr>
      <w:r w:rsidRPr="000B4D39">
        <w:rPr>
          <w:color w:val="000000"/>
          <w:sz w:val="28"/>
          <w:szCs w:val="28"/>
        </w:rPr>
        <w:t>На надзоре в отделении 10</w:t>
      </w:r>
      <w:r w:rsidR="007C1CFB" w:rsidRPr="000B4D39">
        <w:rPr>
          <w:color w:val="000000"/>
          <w:sz w:val="28"/>
          <w:szCs w:val="28"/>
        </w:rPr>
        <w:t xml:space="preserve"> парикмахерских,</w:t>
      </w:r>
      <w:r w:rsidRPr="000B4D39">
        <w:rPr>
          <w:color w:val="000000"/>
          <w:sz w:val="28"/>
          <w:szCs w:val="28"/>
        </w:rPr>
        <w:t xml:space="preserve"> 3 салона красоты. </w:t>
      </w:r>
      <w:r w:rsidR="007C1CFB" w:rsidRPr="000B4D39">
        <w:rPr>
          <w:sz w:val="28"/>
        </w:rPr>
        <w:t xml:space="preserve">Надзорными мероприятиями охвачены все </w:t>
      </w:r>
      <w:r w:rsidRPr="000B4D39">
        <w:rPr>
          <w:sz w:val="28"/>
        </w:rPr>
        <w:t>данные объекты</w:t>
      </w:r>
      <w:r w:rsidR="007C1CFB" w:rsidRPr="000B4D39">
        <w:rPr>
          <w:sz w:val="28"/>
        </w:rPr>
        <w:t>. По результатам мониторингов были направлены рекомендации по устранению выяв</w:t>
      </w:r>
      <w:r w:rsidR="00585758" w:rsidRPr="000B4D39">
        <w:rPr>
          <w:sz w:val="28"/>
        </w:rPr>
        <w:t>ленных нарушений (недостатков).</w:t>
      </w:r>
    </w:p>
    <w:p w:rsidR="003C2F02" w:rsidRDefault="003C2F02" w:rsidP="003C2F02">
      <w:pPr>
        <w:jc w:val="center"/>
        <w:rPr>
          <w:b/>
          <w:sz w:val="28"/>
          <w:szCs w:val="28"/>
        </w:rPr>
      </w:pPr>
    </w:p>
    <w:p w:rsidR="003C2F02" w:rsidRPr="007C1CFB" w:rsidRDefault="007C1CFB" w:rsidP="007C1CFB">
      <w:pPr>
        <w:rPr>
          <w:b/>
          <w:sz w:val="28"/>
          <w:szCs w:val="28"/>
        </w:rPr>
      </w:pPr>
      <w:r w:rsidRPr="007C1CFB">
        <w:rPr>
          <w:b/>
          <w:sz w:val="28"/>
          <w:szCs w:val="28"/>
        </w:rPr>
        <w:t xml:space="preserve">13. </w:t>
      </w:r>
      <w:r w:rsidR="003C2F02" w:rsidRPr="007C1CFB">
        <w:rPr>
          <w:b/>
          <w:sz w:val="28"/>
          <w:szCs w:val="28"/>
        </w:rPr>
        <w:t xml:space="preserve">Гигиена </w:t>
      </w:r>
      <w:r>
        <w:rPr>
          <w:b/>
          <w:sz w:val="28"/>
          <w:szCs w:val="28"/>
        </w:rPr>
        <w:t>водоснабжения и водопотребления.</w:t>
      </w:r>
    </w:p>
    <w:p w:rsidR="003C2F02" w:rsidRPr="003C2F02" w:rsidRDefault="003C2F02" w:rsidP="003C2F02">
      <w:pPr>
        <w:pStyle w:val="21"/>
        <w:spacing w:after="0" w:line="240" w:lineRule="auto"/>
        <w:ind w:firstLine="708"/>
        <w:jc w:val="both"/>
        <w:rPr>
          <w:b/>
          <w:sz w:val="28"/>
        </w:rPr>
      </w:pPr>
      <w:r w:rsidRPr="003C2F02">
        <w:rPr>
          <w:sz w:val="28"/>
          <w:szCs w:val="28"/>
        </w:rPr>
        <w:t>15680 человек (98,7%) населения города обеспечены централизованным водоснабжением из коммунального водопровода г. Мосты. 8910 человек (70,3%) сельского населения района обеспечены централизованным хозяйственно-питьевым водоснабжением из 35-ти коммунальных водопроводов и 11-ти ведомственных водопроводов.</w:t>
      </w:r>
    </w:p>
    <w:p w:rsidR="003C2F02" w:rsidRPr="003C2F02" w:rsidRDefault="003C2F02" w:rsidP="003C2F02">
      <w:pPr>
        <w:pStyle w:val="21"/>
        <w:spacing w:after="0" w:line="240" w:lineRule="auto"/>
        <w:ind w:firstLine="708"/>
        <w:jc w:val="both"/>
        <w:rPr>
          <w:b/>
          <w:sz w:val="28"/>
        </w:rPr>
      </w:pPr>
      <w:r w:rsidRPr="003C2F02">
        <w:rPr>
          <w:sz w:val="28"/>
          <w:szCs w:val="28"/>
        </w:rPr>
        <w:t xml:space="preserve">На территории Мостовского района эксплуатируются 35 </w:t>
      </w:r>
      <w:proofErr w:type="spellStart"/>
      <w:r w:rsidRPr="003C2F02">
        <w:rPr>
          <w:sz w:val="28"/>
          <w:szCs w:val="28"/>
        </w:rPr>
        <w:t>коммунальныхводопроводов</w:t>
      </w:r>
      <w:proofErr w:type="spellEnd"/>
      <w:r w:rsidRPr="003C2F02">
        <w:rPr>
          <w:sz w:val="28"/>
          <w:szCs w:val="28"/>
        </w:rPr>
        <w:t xml:space="preserve">, в </w:t>
      </w:r>
      <w:proofErr w:type="spellStart"/>
      <w:r w:rsidRPr="003C2F02">
        <w:rPr>
          <w:sz w:val="28"/>
          <w:szCs w:val="28"/>
        </w:rPr>
        <w:t>т.ч</w:t>
      </w:r>
      <w:proofErr w:type="spellEnd"/>
      <w:r w:rsidRPr="003C2F02">
        <w:rPr>
          <w:sz w:val="28"/>
          <w:szCs w:val="28"/>
        </w:rPr>
        <w:t xml:space="preserve">. 1 городской и 34 сельские, и 79 </w:t>
      </w:r>
      <w:proofErr w:type="spellStart"/>
      <w:r w:rsidRPr="003C2F02">
        <w:rPr>
          <w:sz w:val="28"/>
          <w:szCs w:val="28"/>
        </w:rPr>
        <w:t>ведомственных</w:t>
      </w:r>
      <w:r w:rsidRPr="003C2F02">
        <w:rPr>
          <w:bCs/>
          <w:sz w:val="28"/>
          <w:szCs w:val="28"/>
        </w:rPr>
        <w:t>водопроводов</w:t>
      </w:r>
      <w:proofErr w:type="spellEnd"/>
      <w:r w:rsidRPr="003C2F02">
        <w:rPr>
          <w:b/>
          <w:bCs/>
          <w:sz w:val="28"/>
          <w:szCs w:val="28"/>
        </w:rPr>
        <w:t xml:space="preserve">, </w:t>
      </w:r>
      <w:r w:rsidRPr="003C2F02">
        <w:rPr>
          <w:bCs/>
          <w:sz w:val="28"/>
          <w:szCs w:val="28"/>
        </w:rPr>
        <w:t>из них 11</w:t>
      </w:r>
      <w:r w:rsidRPr="003C2F02">
        <w:rPr>
          <w:sz w:val="28"/>
          <w:szCs w:val="28"/>
        </w:rPr>
        <w:t xml:space="preserve"> для водоснабжения сельского населения, водопроводов пищевой промышленности – 4, МТФ – 19, прочих ведомственных водопроводов - 45.</w:t>
      </w:r>
    </w:p>
    <w:p w:rsidR="003C2F02" w:rsidRPr="003C2F02" w:rsidRDefault="003C2F02" w:rsidP="003C2F02">
      <w:pPr>
        <w:pStyle w:val="21"/>
        <w:spacing w:after="0" w:line="240" w:lineRule="auto"/>
        <w:ind w:firstLine="708"/>
        <w:jc w:val="both"/>
        <w:rPr>
          <w:b/>
          <w:sz w:val="28"/>
        </w:rPr>
      </w:pPr>
      <w:r w:rsidRPr="003C2F02">
        <w:rPr>
          <w:sz w:val="28"/>
          <w:szCs w:val="28"/>
        </w:rPr>
        <w:t xml:space="preserve">Проекты зон санитарной охраны ЗСО разработаны для всех  коммунальных и ведомственных водопроводов (100%).Все разработанные </w:t>
      </w:r>
      <w:r w:rsidRPr="003C2F02">
        <w:rPr>
          <w:color w:val="222222"/>
          <w:spacing w:val="2"/>
          <w:sz w:val="28"/>
          <w:szCs w:val="28"/>
        </w:rPr>
        <w:lastRenderedPageBreak/>
        <w:t xml:space="preserve">проекты ЗСО с планами </w:t>
      </w:r>
      <w:proofErr w:type="spellStart"/>
      <w:r w:rsidRPr="003C2F02">
        <w:rPr>
          <w:color w:val="222222"/>
          <w:spacing w:val="2"/>
          <w:sz w:val="28"/>
          <w:szCs w:val="28"/>
        </w:rPr>
        <w:t>водоохранных</w:t>
      </w:r>
      <w:proofErr w:type="spellEnd"/>
      <w:r w:rsidRPr="003C2F02">
        <w:rPr>
          <w:color w:val="222222"/>
          <w:spacing w:val="2"/>
          <w:sz w:val="28"/>
          <w:szCs w:val="28"/>
        </w:rPr>
        <w:t xml:space="preserve">, санитарно-технических мероприятий </w:t>
      </w:r>
      <w:r w:rsidRPr="003C2F02">
        <w:rPr>
          <w:sz w:val="28"/>
          <w:szCs w:val="28"/>
        </w:rPr>
        <w:t>утверждены в органах местной исполнительной власти.</w:t>
      </w:r>
    </w:p>
    <w:p w:rsidR="003C2F02" w:rsidRPr="003C2F02" w:rsidRDefault="003C2F02" w:rsidP="003C2F02">
      <w:pPr>
        <w:pStyle w:val="21"/>
        <w:tabs>
          <w:tab w:val="left" w:pos="9639"/>
        </w:tabs>
        <w:spacing w:after="0" w:line="240" w:lineRule="auto"/>
        <w:ind w:right="-1" w:firstLine="708"/>
        <w:jc w:val="both"/>
        <w:rPr>
          <w:sz w:val="28"/>
          <w:szCs w:val="28"/>
        </w:rPr>
      </w:pPr>
      <w:r w:rsidRPr="003C2F02">
        <w:rPr>
          <w:sz w:val="28"/>
          <w:szCs w:val="28"/>
        </w:rPr>
        <w:t xml:space="preserve">Производственный лабораторный контроль (далее - ПЛК) в полном объеме осуществляется на всех 35-ти коммунальных водопроводах на собственной базе ведомственной химико-бактериологической лаборатории Мостовского РУП ЖКХ  и 11-ти ведомственных водопроводах для водоснабжения населения на хоздоговорной основе на базе лабораторий Мостовского рай </w:t>
      </w:r>
      <w:proofErr w:type="spellStart"/>
      <w:r w:rsidRPr="003C2F02">
        <w:rPr>
          <w:sz w:val="28"/>
          <w:szCs w:val="28"/>
        </w:rPr>
        <w:t>ЦГЭв</w:t>
      </w:r>
      <w:proofErr w:type="spellEnd"/>
      <w:r w:rsidRPr="003C2F02">
        <w:rPr>
          <w:sz w:val="28"/>
          <w:szCs w:val="28"/>
        </w:rPr>
        <w:t xml:space="preserve"> соответствии с рабочими программами.</w:t>
      </w:r>
    </w:p>
    <w:p w:rsidR="003C2F02" w:rsidRPr="003C2F02" w:rsidRDefault="003C2F02" w:rsidP="003C2F02">
      <w:pPr>
        <w:pStyle w:val="21"/>
        <w:tabs>
          <w:tab w:val="left" w:pos="9639"/>
        </w:tabs>
        <w:spacing w:after="0" w:line="240" w:lineRule="auto"/>
        <w:ind w:right="-1" w:firstLine="708"/>
        <w:jc w:val="both"/>
        <w:rPr>
          <w:sz w:val="28"/>
          <w:szCs w:val="28"/>
        </w:rPr>
      </w:pPr>
      <w:r w:rsidRPr="003C2F02">
        <w:rPr>
          <w:sz w:val="28"/>
          <w:szCs w:val="28"/>
        </w:rPr>
        <w:t xml:space="preserve">ПЛК качества питьевой воды </w:t>
      </w:r>
      <w:proofErr w:type="gramStart"/>
      <w:r w:rsidRPr="003C2F02">
        <w:rPr>
          <w:sz w:val="28"/>
          <w:szCs w:val="28"/>
        </w:rPr>
        <w:t>организован</w:t>
      </w:r>
      <w:proofErr w:type="gramEnd"/>
      <w:r w:rsidRPr="003C2F02">
        <w:rPr>
          <w:sz w:val="28"/>
          <w:szCs w:val="28"/>
        </w:rPr>
        <w:t xml:space="preserve"> на 72-х из 79-ти имеющихся ведомственных водопроводах (91%), в </w:t>
      </w:r>
      <w:proofErr w:type="spellStart"/>
      <w:r w:rsidRPr="003C2F02">
        <w:rPr>
          <w:sz w:val="28"/>
          <w:szCs w:val="28"/>
        </w:rPr>
        <w:t>т.ч</w:t>
      </w:r>
      <w:proofErr w:type="spellEnd"/>
      <w:r w:rsidRPr="003C2F02">
        <w:rPr>
          <w:sz w:val="28"/>
          <w:szCs w:val="28"/>
        </w:rPr>
        <w:t>. 4 (100%) пищевой промышленности, 19 МТФ (100%), 38 (84%) прочие сельскохозяйственные объекты (КРС, РММ, др.). В 2020 году нерегулярно проводился ПЛК качества вод</w:t>
      </w:r>
      <w:proofErr w:type="gramStart"/>
      <w:r w:rsidRPr="003C2F02">
        <w:rPr>
          <w:sz w:val="28"/>
          <w:szCs w:val="28"/>
        </w:rPr>
        <w:t>ы(</w:t>
      </w:r>
      <w:proofErr w:type="gramEnd"/>
      <w:r w:rsidRPr="003C2F02">
        <w:rPr>
          <w:sz w:val="28"/>
          <w:szCs w:val="28"/>
        </w:rPr>
        <w:t>не соблюдалась  периодичность) МТФ, КРСМ ОАО «</w:t>
      </w:r>
      <w:proofErr w:type="spellStart"/>
      <w:r w:rsidRPr="003C2F02">
        <w:rPr>
          <w:sz w:val="28"/>
          <w:szCs w:val="28"/>
        </w:rPr>
        <w:t>Мостовчанка</w:t>
      </w:r>
      <w:proofErr w:type="spellEnd"/>
      <w:r w:rsidRPr="003C2F02">
        <w:rPr>
          <w:sz w:val="28"/>
          <w:szCs w:val="28"/>
        </w:rPr>
        <w:t>», КСУП «</w:t>
      </w:r>
      <w:proofErr w:type="spellStart"/>
      <w:r w:rsidRPr="003C2F02">
        <w:rPr>
          <w:sz w:val="28"/>
          <w:szCs w:val="28"/>
        </w:rPr>
        <w:t>Озеранский</w:t>
      </w:r>
      <w:proofErr w:type="spellEnd"/>
      <w:r w:rsidRPr="003C2F02">
        <w:rPr>
          <w:sz w:val="28"/>
          <w:szCs w:val="28"/>
        </w:rPr>
        <w:t>», филиала «Дубно» ОАО «Агрокомбинат «</w:t>
      </w:r>
      <w:proofErr w:type="spellStart"/>
      <w:r w:rsidRPr="003C2F02">
        <w:rPr>
          <w:sz w:val="28"/>
          <w:szCs w:val="28"/>
        </w:rPr>
        <w:t>Скидельский</w:t>
      </w:r>
      <w:proofErr w:type="spellEnd"/>
      <w:r w:rsidRPr="003C2F02">
        <w:rPr>
          <w:sz w:val="28"/>
          <w:szCs w:val="28"/>
        </w:rPr>
        <w:t>», КСУП «Имени Адама Мицкевича», ОАО «</w:t>
      </w:r>
      <w:proofErr w:type="spellStart"/>
      <w:r w:rsidRPr="003C2F02">
        <w:rPr>
          <w:sz w:val="28"/>
          <w:szCs w:val="28"/>
        </w:rPr>
        <w:t>Черлена</w:t>
      </w:r>
      <w:proofErr w:type="spellEnd"/>
      <w:r w:rsidRPr="003C2F02">
        <w:rPr>
          <w:sz w:val="28"/>
          <w:szCs w:val="28"/>
        </w:rPr>
        <w:t>».</w:t>
      </w:r>
    </w:p>
    <w:p w:rsidR="003C2F02" w:rsidRDefault="003C2F02" w:rsidP="003C2F02">
      <w:pPr>
        <w:jc w:val="both"/>
        <w:rPr>
          <w:sz w:val="28"/>
          <w:szCs w:val="28"/>
        </w:rPr>
      </w:pPr>
      <w:r w:rsidRPr="00263328">
        <w:rPr>
          <w:sz w:val="28"/>
          <w:szCs w:val="28"/>
        </w:rPr>
        <w:t xml:space="preserve">Основными проблемами </w:t>
      </w:r>
      <w:r>
        <w:rPr>
          <w:sz w:val="28"/>
          <w:szCs w:val="28"/>
        </w:rPr>
        <w:t xml:space="preserve">питьевого водоснабжения </w:t>
      </w:r>
      <w:r w:rsidRPr="00263328">
        <w:rPr>
          <w:sz w:val="28"/>
          <w:szCs w:val="28"/>
        </w:rPr>
        <w:t>Мостовско</w:t>
      </w:r>
      <w:r>
        <w:rPr>
          <w:sz w:val="28"/>
          <w:szCs w:val="28"/>
        </w:rPr>
        <w:t xml:space="preserve">го </w:t>
      </w:r>
      <w:r w:rsidRPr="00263328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263328">
        <w:rPr>
          <w:sz w:val="28"/>
          <w:szCs w:val="28"/>
        </w:rPr>
        <w:t xml:space="preserve"> является периодически регистрируемые случаи сверхнормативного уровня микробного загрязнения  и высокий уровень содержания железа</w:t>
      </w:r>
      <w:r>
        <w:rPr>
          <w:sz w:val="28"/>
          <w:szCs w:val="28"/>
        </w:rPr>
        <w:t xml:space="preserve"> в воде водопроводной и </w:t>
      </w:r>
      <w:r w:rsidRPr="00263328">
        <w:rPr>
          <w:sz w:val="28"/>
          <w:szCs w:val="28"/>
        </w:rPr>
        <w:t xml:space="preserve"> высокие уровни содержания нитратов в воде шахтных колодцев.</w:t>
      </w:r>
    </w:p>
    <w:p w:rsidR="003C2F02" w:rsidRPr="0062076D" w:rsidRDefault="003C2F02" w:rsidP="003C2F02">
      <w:pPr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В динамике за 10 лет (2011 – 2020 годы)  результаты исследований  воды коммунальных и ведомственных водопроводов по микробиологическим имеет тенденцию  к </w:t>
      </w:r>
      <w:proofErr w:type="gramStart"/>
      <w:r>
        <w:rPr>
          <w:sz w:val="28"/>
          <w:szCs w:val="28"/>
        </w:rPr>
        <w:t>ухудшению</w:t>
      </w:r>
      <w:proofErr w:type="gramEnd"/>
      <w:r>
        <w:rPr>
          <w:sz w:val="28"/>
          <w:szCs w:val="28"/>
        </w:rPr>
        <w:t xml:space="preserve"> и  тренд составляет соответственно +12,7 % и 6,4 %, также ухудшается по микробиологическим показателям качество води нецентрализованного водоснабжения (тренд + 10,8 %)   (табл. 13)</w:t>
      </w:r>
    </w:p>
    <w:p w:rsidR="003C2F02" w:rsidRPr="00263328" w:rsidRDefault="003C2F02" w:rsidP="003C2F02">
      <w:pPr>
        <w:rPr>
          <w:sz w:val="6"/>
          <w:szCs w:val="6"/>
        </w:rPr>
      </w:pPr>
    </w:p>
    <w:p w:rsidR="003C2F02" w:rsidRDefault="00411961" w:rsidP="003C2F02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9</w:t>
      </w:r>
      <w:r w:rsidR="003C2F02" w:rsidRPr="003C5C91">
        <w:rPr>
          <w:sz w:val="28"/>
          <w:szCs w:val="28"/>
        </w:rPr>
        <w:t xml:space="preserve">. Качество питьевой воды по микробиологическим показателям в динамике  за  2011 – </w:t>
      </w:r>
      <w:smartTag w:uri="urn:schemas-microsoft-com:office:smarttags" w:element="metricconverter">
        <w:smartTagPr>
          <w:attr w:name="ProductID" w:val="2020 г"/>
        </w:smartTagPr>
        <w:r w:rsidR="003C2F02" w:rsidRPr="003C5C91">
          <w:rPr>
            <w:sz w:val="28"/>
            <w:szCs w:val="28"/>
          </w:rPr>
          <w:t xml:space="preserve">2020 </w:t>
        </w:r>
        <w:proofErr w:type="spellStart"/>
        <w:r w:rsidR="003C2F02" w:rsidRPr="003C5C91">
          <w:rPr>
            <w:sz w:val="28"/>
            <w:szCs w:val="28"/>
          </w:rPr>
          <w:t>г</w:t>
        </w:r>
      </w:smartTag>
      <w:r w:rsidR="003C2F02" w:rsidRPr="003C5C91">
        <w:rPr>
          <w:sz w:val="28"/>
          <w:szCs w:val="28"/>
        </w:rPr>
        <w:t>.г</w:t>
      </w:r>
      <w:proofErr w:type="gramStart"/>
      <w:r w:rsidR="003C2F02" w:rsidRPr="003C5C91">
        <w:rPr>
          <w:sz w:val="28"/>
          <w:szCs w:val="28"/>
        </w:rPr>
        <w:t>.в</w:t>
      </w:r>
      <w:proofErr w:type="spellEnd"/>
      <w:proofErr w:type="gramEnd"/>
      <w:r w:rsidR="003C2F02" w:rsidRPr="003C5C91">
        <w:rPr>
          <w:sz w:val="28"/>
          <w:szCs w:val="28"/>
        </w:rPr>
        <w:t xml:space="preserve"> Мостовском районе</w:t>
      </w:r>
    </w:p>
    <w:p w:rsidR="003C2F02" w:rsidRPr="003C5C91" w:rsidRDefault="003C2F02" w:rsidP="003C2F02">
      <w:pPr>
        <w:jc w:val="center"/>
      </w:pPr>
    </w:p>
    <w:p w:rsidR="003C2F02" w:rsidRPr="00263328" w:rsidRDefault="003C2F02" w:rsidP="003C2F02">
      <w:pPr>
        <w:rPr>
          <w:sz w:val="2"/>
          <w:szCs w:val="2"/>
        </w:rPr>
      </w:pPr>
    </w:p>
    <w:tbl>
      <w:tblPr>
        <w:tblW w:w="10119" w:type="dxa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9"/>
        <w:gridCol w:w="720"/>
        <w:gridCol w:w="776"/>
        <w:gridCol w:w="776"/>
        <w:gridCol w:w="788"/>
        <w:gridCol w:w="720"/>
        <w:gridCol w:w="776"/>
        <w:gridCol w:w="801"/>
        <w:gridCol w:w="801"/>
        <w:gridCol w:w="766"/>
        <w:gridCol w:w="700"/>
        <w:gridCol w:w="1196"/>
      </w:tblGrid>
      <w:tr w:rsidR="003C2F02" w:rsidRPr="00263328" w:rsidTr="00B27161">
        <w:trPr>
          <w:trHeight w:val="539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Pr="00263328" w:rsidRDefault="003C2F02" w:rsidP="00B27161">
            <w:pPr>
              <w:jc w:val="both"/>
              <w:rPr>
                <w:rFonts w:eastAsia="Calibri"/>
              </w:rPr>
            </w:pPr>
            <w:r w:rsidRPr="00263328">
              <w:t>Вид продукта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jc w:val="center"/>
              <w:rPr>
                <w:rFonts w:eastAsia="Arial Unicode MS"/>
                <w:szCs w:val="20"/>
              </w:rPr>
            </w:pPr>
            <w:r w:rsidRPr="00263328">
              <w:rPr>
                <w:rFonts w:eastAsia="Arial Unicode MS"/>
                <w:szCs w:val="20"/>
              </w:rPr>
              <w:t>2011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jc w:val="center"/>
              <w:rPr>
                <w:rFonts w:eastAsia="Arial Unicode MS"/>
                <w:szCs w:val="20"/>
              </w:rPr>
            </w:pPr>
            <w:r w:rsidRPr="00263328">
              <w:rPr>
                <w:rFonts w:eastAsia="Arial Unicode MS"/>
                <w:szCs w:val="20"/>
              </w:rPr>
              <w:t>2012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jc w:val="center"/>
              <w:rPr>
                <w:rFonts w:eastAsia="Arial Unicode MS"/>
                <w:szCs w:val="20"/>
              </w:rPr>
            </w:pPr>
            <w:r w:rsidRPr="00263328">
              <w:rPr>
                <w:rFonts w:eastAsia="Arial Unicode MS"/>
                <w:szCs w:val="20"/>
              </w:rPr>
              <w:t>2013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rPr>
                <w:rFonts w:eastAsia="Arial Unicode MS"/>
                <w:szCs w:val="20"/>
              </w:rPr>
            </w:pPr>
            <w:r w:rsidRPr="00263328">
              <w:rPr>
                <w:rFonts w:eastAsia="Arial Unicode MS"/>
                <w:szCs w:val="20"/>
              </w:rPr>
              <w:t>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rPr>
                <w:rFonts w:eastAsia="Arial Unicode MS"/>
                <w:szCs w:val="20"/>
              </w:rPr>
            </w:pPr>
            <w:r w:rsidRPr="00263328">
              <w:rPr>
                <w:rFonts w:eastAsia="Arial Unicode MS"/>
                <w:szCs w:val="20"/>
              </w:rPr>
              <w:t>2015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jc w:val="center"/>
              <w:rPr>
                <w:rFonts w:eastAsia="Arial Unicode MS"/>
                <w:szCs w:val="20"/>
              </w:rPr>
            </w:pPr>
            <w:r w:rsidRPr="00263328">
              <w:rPr>
                <w:rFonts w:eastAsia="Arial Unicode MS"/>
                <w:szCs w:val="20"/>
              </w:rPr>
              <w:t>2016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jc w:val="center"/>
              <w:rPr>
                <w:rFonts w:eastAsia="Arial Unicode MS"/>
                <w:szCs w:val="20"/>
                <w:lang w:val="en-US"/>
              </w:rPr>
            </w:pPr>
            <w:r w:rsidRPr="00263328">
              <w:rPr>
                <w:rFonts w:eastAsia="Arial Unicode MS"/>
                <w:szCs w:val="20"/>
                <w:lang w:val="en-US"/>
              </w:rPr>
              <w:t>2017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jc w:val="center"/>
              <w:rPr>
                <w:rFonts w:eastAsia="Arial Unicode MS"/>
                <w:szCs w:val="20"/>
              </w:rPr>
            </w:pPr>
            <w:r w:rsidRPr="00263328">
              <w:rPr>
                <w:rFonts w:eastAsia="Arial Unicode MS"/>
                <w:szCs w:val="20"/>
                <w:lang w:val="en-US"/>
              </w:rPr>
              <w:t>201</w:t>
            </w:r>
            <w:r w:rsidRPr="00263328">
              <w:rPr>
                <w:rFonts w:eastAsia="Arial Unicode MS"/>
                <w:szCs w:val="20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Pr="00DE1E4D" w:rsidRDefault="003C2F02" w:rsidP="00B27161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rFonts w:eastAsia="Arial Unicode MS"/>
                <w:szCs w:val="20"/>
              </w:rPr>
              <w:t>2019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Pr="00DE1E4D" w:rsidRDefault="003C2F02" w:rsidP="00B27161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rFonts w:eastAsia="Arial Unicode MS"/>
                <w:szCs w:val="20"/>
              </w:rPr>
              <w:t>2020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Default="003C2F02" w:rsidP="00B27161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rFonts w:eastAsia="Arial Unicode MS"/>
                <w:szCs w:val="20"/>
              </w:rPr>
              <w:t>Тренд</w:t>
            </w:r>
          </w:p>
        </w:tc>
      </w:tr>
      <w:tr w:rsidR="003C2F02" w:rsidRPr="00263328" w:rsidTr="00B27161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Pr="00263328" w:rsidRDefault="003C2F02" w:rsidP="00B27161">
            <w:pPr>
              <w:ind w:right="-128"/>
              <w:jc w:val="both"/>
              <w:rPr>
                <w:rFonts w:eastAsia="Calibri"/>
              </w:rPr>
            </w:pPr>
            <w:r w:rsidRPr="00263328">
              <w:t xml:space="preserve">Источники </w:t>
            </w:r>
            <w:proofErr w:type="spellStart"/>
            <w:r w:rsidRPr="00263328">
              <w:t>централизов</w:t>
            </w:r>
            <w:proofErr w:type="spellEnd"/>
            <w:r w:rsidRPr="00263328">
              <w:t>. водоснабжения (скважины)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  <w:r w:rsidRPr="00263328">
              <w:rPr>
                <w:sz w:val="26"/>
                <w:szCs w:val="26"/>
              </w:rPr>
              <w:t>2,1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  <w:r w:rsidRPr="00263328">
              <w:rPr>
                <w:sz w:val="26"/>
                <w:szCs w:val="26"/>
              </w:rPr>
              <w:t>1,3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  <w:r w:rsidRPr="00263328">
              <w:rPr>
                <w:sz w:val="26"/>
                <w:szCs w:val="26"/>
              </w:rPr>
              <w:t>2,7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  <w:r w:rsidRPr="00263328">
              <w:rPr>
                <w:sz w:val="26"/>
                <w:szCs w:val="26"/>
              </w:rPr>
              <w:t>2,8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ind w:left="115" w:hanging="115"/>
              <w:jc w:val="center"/>
              <w:rPr>
                <w:rFonts w:eastAsia="Calibri"/>
                <w:sz w:val="26"/>
                <w:szCs w:val="26"/>
              </w:rPr>
            </w:pPr>
            <w:r w:rsidRPr="00263328">
              <w:rPr>
                <w:sz w:val="26"/>
                <w:szCs w:val="26"/>
              </w:rPr>
              <w:t>3,4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  <w:r w:rsidRPr="00263328">
              <w:rPr>
                <w:sz w:val="26"/>
                <w:szCs w:val="26"/>
              </w:rPr>
              <w:t>1,0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3C2F02" w:rsidRPr="00263328" w:rsidRDefault="003C2F02" w:rsidP="00B27161">
            <w:pPr>
              <w:jc w:val="center"/>
              <w:rPr>
                <w:sz w:val="6"/>
                <w:szCs w:val="6"/>
              </w:rPr>
            </w:pPr>
          </w:p>
          <w:p w:rsidR="003C2F02" w:rsidRDefault="003C2F02" w:rsidP="00B27161">
            <w:pPr>
              <w:jc w:val="center"/>
              <w:rPr>
                <w:sz w:val="26"/>
                <w:szCs w:val="26"/>
              </w:rPr>
            </w:pPr>
          </w:p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  <w:r w:rsidRPr="00263328">
              <w:rPr>
                <w:sz w:val="26"/>
                <w:szCs w:val="26"/>
              </w:rPr>
              <w:t>3,7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Pr="00263328" w:rsidRDefault="003C2F02" w:rsidP="00B27161">
            <w:pPr>
              <w:jc w:val="center"/>
              <w:rPr>
                <w:rFonts w:eastAsia="Calibri"/>
                <w:sz w:val="6"/>
                <w:szCs w:val="6"/>
              </w:rPr>
            </w:pPr>
          </w:p>
          <w:p w:rsidR="003C2F02" w:rsidRPr="00263328" w:rsidRDefault="003C2F02" w:rsidP="00B27161">
            <w:pPr>
              <w:jc w:val="center"/>
              <w:rPr>
                <w:sz w:val="26"/>
                <w:szCs w:val="26"/>
              </w:rPr>
            </w:pPr>
          </w:p>
          <w:p w:rsidR="003C2F02" w:rsidRDefault="003C2F02" w:rsidP="00B27161">
            <w:pPr>
              <w:jc w:val="center"/>
              <w:rPr>
                <w:sz w:val="26"/>
                <w:szCs w:val="26"/>
              </w:rPr>
            </w:pPr>
          </w:p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  <w:r w:rsidRPr="00263328">
              <w:rPr>
                <w:sz w:val="26"/>
                <w:szCs w:val="26"/>
              </w:rPr>
              <w:t>2,2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Pr="00792BAE" w:rsidRDefault="003C2F02" w:rsidP="00B27161">
            <w:pPr>
              <w:jc w:val="center"/>
              <w:rPr>
                <w:rFonts w:eastAsia="Calibri"/>
              </w:rPr>
            </w:pPr>
          </w:p>
          <w:p w:rsidR="003C2F02" w:rsidRPr="00792BAE" w:rsidRDefault="003C2F02" w:rsidP="00B27161">
            <w:pPr>
              <w:jc w:val="center"/>
              <w:rPr>
                <w:rFonts w:eastAsia="Calibri"/>
              </w:rPr>
            </w:pPr>
          </w:p>
          <w:p w:rsidR="003C2F02" w:rsidRPr="00792BAE" w:rsidRDefault="003C2F02" w:rsidP="00B27161">
            <w:pPr>
              <w:jc w:val="center"/>
              <w:rPr>
                <w:rFonts w:eastAsia="Calibri"/>
              </w:rPr>
            </w:pPr>
          </w:p>
          <w:p w:rsidR="003C2F02" w:rsidRPr="00792BAE" w:rsidRDefault="003C2F02" w:rsidP="00B27161">
            <w:pPr>
              <w:rPr>
                <w:rFonts w:eastAsia="Calibri"/>
              </w:rPr>
            </w:pPr>
            <w:r w:rsidRPr="00792BAE">
              <w:rPr>
                <w:rFonts w:eastAsia="Calibri"/>
              </w:rPr>
              <w:t>1,1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Pr="00792BAE" w:rsidRDefault="003C2F02" w:rsidP="00B27161">
            <w:pPr>
              <w:rPr>
                <w:rFonts w:eastAsia="Calibri"/>
              </w:rPr>
            </w:pPr>
          </w:p>
          <w:p w:rsidR="003C2F02" w:rsidRPr="00792BAE" w:rsidRDefault="003C2F02" w:rsidP="00B27161">
            <w:pPr>
              <w:rPr>
                <w:rFonts w:eastAsia="Calibri"/>
              </w:rPr>
            </w:pPr>
          </w:p>
          <w:p w:rsidR="003C2F02" w:rsidRPr="00792BAE" w:rsidRDefault="003C2F02" w:rsidP="00B27161">
            <w:pPr>
              <w:rPr>
                <w:rFonts w:eastAsia="Calibri"/>
              </w:rPr>
            </w:pPr>
          </w:p>
          <w:p w:rsidR="003C2F02" w:rsidRPr="00792BAE" w:rsidRDefault="003C2F02" w:rsidP="00B27161">
            <w:pPr>
              <w:rPr>
                <w:rFonts w:eastAsia="Calibri"/>
              </w:rPr>
            </w:pPr>
            <w:r w:rsidRPr="00792BAE">
              <w:rPr>
                <w:rFonts w:eastAsia="Calibri"/>
              </w:rPr>
              <w:t>2,1</w:t>
            </w:r>
          </w:p>
          <w:p w:rsidR="003C2F02" w:rsidRPr="00792BAE" w:rsidRDefault="003C2F02" w:rsidP="00B27161">
            <w:pPr>
              <w:jc w:val="center"/>
              <w:rPr>
                <w:rFonts w:eastAsia="Calibri"/>
              </w:rPr>
            </w:pPr>
          </w:p>
          <w:p w:rsidR="003C2F02" w:rsidRPr="00792BAE" w:rsidRDefault="003C2F02" w:rsidP="00B27161">
            <w:pPr>
              <w:jc w:val="center"/>
              <w:rPr>
                <w:rFonts w:eastAsia="Calibri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Default="003C2F02" w:rsidP="00B27161">
            <w:pPr>
              <w:jc w:val="center"/>
              <w:rPr>
                <w:rFonts w:eastAsia="Calibri"/>
                <w:sz w:val="6"/>
                <w:szCs w:val="6"/>
              </w:rPr>
            </w:pPr>
          </w:p>
          <w:p w:rsidR="003C2F02" w:rsidRDefault="003C2F02" w:rsidP="00B27161">
            <w:pPr>
              <w:jc w:val="center"/>
              <w:rPr>
                <w:rFonts w:eastAsia="Calibri"/>
                <w:sz w:val="6"/>
                <w:szCs w:val="6"/>
              </w:rPr>
            </w:pPr>
          </w:p>
          <w:p w:rsidR="003C2F02" w:rsidRDefault="003C2F02" w:rsidP="00B27161">
            <w:pPr>
              <w:jc w:val="center"/>
              <w:rPr>
                <w:rFonts w:eastAsia="Calibri"/>
                <w:sz w:val="6"/>
                <w:szCs w:val="6"/>
              </w:rPr>
            </w:pPr>
          </w:p>
          <w:p w:rsidR="003C2F02" w:rsidRDefault="003C2F02" w:rsidP="00B27161">
            <w:pPr>
              <w:jc w:val="center"/>
              <w:rPr>
                <w:rFonts w:eastAsia="Calibri"/>
                <w:sz w:val="6"/>
                <w:szCs w:val="6"/>
              </w:rPr>
            </w:pPr>
          </w:p>
          <w:p w:rsidR="003C2F02" w:rsidRDefault="003C2F02" w:rsidP="00B27161">
            <w:pPr>
              <w:jc w:val="center"/>
              <w:rPr>
                <w:rFonts w:eastAsia="Calibri"/>
                <w:sz w:val="6"/>
                <w:szCs w:val="6"/>
              </w:rPr>
            </w:pPr>
          </w:p>
          <w:p w:rsidR="003C2F02" w:rsidRDefault="003C2F02" w:rsidP="00B27161">
            <w:pPr>
              <w:jc w:val="center"/>
              <w:rPr>
                <w:rFonts w:eastAsia="Calibri"/>
                <w:sz w:val="6"/>
                <w:szCs w:val="6"/>
              </w:rPr>
            </w:pPr>
          </w:p>
          <w:p w:rsidR="003C2F02" w:rsidRDefault="003C2F02" w:rsidP="00B27161">
            <w:pPr>
              <w:jc w:val="center"/>
              <w:rPr>
                <w:rFonts w:eastAsia="Calibri"/>
                <w:sz w:val="6"/>
                <w:szCs w:val="6"/>
              </w:rPr>
            </w:pPr>
          </w:p>
          <w:p w:rsidR="003C2F02" w:rsidRDefault="003C2F02" w:rsidP="00B27161">
            <w:pPr>
              <w:jc w:val="center"/>
              <w:rPr>
                <w:rFonts w:eastAsia="Calibri"/>
                <w:sz w:val="6"/>
                <w:szCs w:val="6"/>
              </w:rPr>
            </w:pPr>
          </w:p>
          <w:p w:rsidR="003C2F02" w:rsidRDefault="003C2F02" w:rsidP="00B27161">
            <w:pPr>
              <w:jc w:val="center"/>
              <w:rPr>
                <w:rFonts w:eastAsia="Calibri"/>
              </w:rPr>
            </w:pPr>
          </w:p>
          <w:p w:rsidR="003C2F02" w:rsidRPr="00792BAE" w:rsidRDefault="003C2F02" w:rsidP="00B271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-0,97%</w:t>
            </w:r>
          </w:p>
        </w:tc>
      </w:tr>
      <w:tr w:rsidR="003C2F02" w:rsidRPr="00263328" w:rsidTr="00B27161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Pr="00263328" w:rsidRDefault="003C2F02" w:rsidP="00B27161">
            <w:pPr>
              <w:ind w:right="-128"/>
              <w:jc w:val="both"/>
              <w:rPr>
                <w:rFonts w:eastAsia="Calibri"/>
              </w:rPr>
            </w:pPr>
            <w:r w:rsidRPr="00263328">
              <w:t>Коммунальные  в-</w:t>
            </w:r>
            <w:proofErr w:type="spellStart"/>
            <w:r w:rsidRPr="00263328">
              <w:t>ды</w:t>
            </w:r>
            <w:proofErr w:type="spellEnd"/>
          </w:p>
          <w:p w:rsidR="003C2F02" w:rsidRPr="00263328" w:rsidRDefault="003C2F02" w:rsidP="00B27161">
            <w:pPr>
              <w:jc w:val="both"/>
              <w:rPr>
                <w:sz w:val="6"/>
                <w:szCs w:val="6"/>
              </w:rPr>
            </w:pPr>
          </w:p>
          <w:p w:rsidR="003C2F02" w:rsidRPr="00263328" w:rsidRDefault="003C2F02" w:rsidP="00B27161">
            <w:pPr>
              <w:jc w:val="both"/>
              <w:rPr>
                <w:rFonts w:eastAsia="Calibri"/>
                <w:sz w:val="6"/>
                <w:szCs w:val="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C01B22" w:rsidRDefault="003C2F02" w:rsidP="00B27161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263328">
              <w:rPr>
                <w:sz w:val="26"/>
                <w:szCs w:val="26"/>
              </w:rPr>
              <w:t>1,5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  <w:r w:rsidRPr="00263328">
              <w:rPr>
                <w:sz w:val="26"/>
                <w:szCs w:val="26"/>
              </w:rPr>
              <w:t>1,4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  <w:r w:rsidRPr="00263328">
              <w:rPr>
                <w:sz w:val="26"/>
                <w:szCs w:val="26"/>
              </w:rPr>
              <w:t>0,5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  <w:r w:rsidRPr="00263328">
              <w:rPr>
                <w:sz w:val="26"/>
                <w:szCs w:val="26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  <w:r w:rsidRPr="00263328">
              <w:rPr>
                <w:sz w:val="26"/>
                <w:szCs w:val="26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  <w:r w:rsidRPr="00263328">
              <w:rPr>
                <w:sz w:val="26"/>
                <w:szCs w:val="26"/>
              </w:rPr>
              <w:t>1,3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Pr="00263328" w:rsidRDefault="003C2F02" w:rsidP="00B27161">
            <w:pPr>
              <w:jc w:val="center"/>
              <w:rPr>
                <w:rFonts w:eastAsia="Calibri"/>
                <w:sz w:val="6"/>
                <w:szCs w:val="6"/>
              </w:rPr>
            </w:pPr>
          </w:p>
          <w:p w:rsidR="003C2F02" w:rsidRPr="00263328" w:rsidRDefault="003C2F02" w:rsidP="00B27161">
            <w:pPr>
              <w:jc w:val="center"/>
              <w:rPr>
                <w:sz w:val="16"/>
                <w:szCs w:val="16"/>
              </w:rPr>
            </w:pPr>
          </w:p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  <w:r w:rsidRPr="00263328">
              <w:rPr>
                <w:sz w:val="26"/>
                <w:szCs w:val="26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Pr="00263328" w:rsidRDefault="003C2F02" w:rsidP="00B27161">
            <w:pPr>
              <w:jc w:val="center"/>
              <w:rPr>
                <w:rFonts w:eastAsia="Calibri"/>
                <w:sz w:val="6"/>
                <w:szCs w:val="6"/>
              </w:rPr>
            </w:pPr>
          </w:p>
          <w:p w:rsidR="003C2F02" w:rsidRPr="00263328" w:rsidRDefault="003C2F02" w:rsidP="00B27161">
            <w:pPr>
              <w:jc w:val="center"/>
              <w:rPr>
                <w:sz w:val="6"/>
                <w:szCs w:val="6"/>
              </w:rPr>
            </w:pPr>
          </w:p>
          <w:p w:rsidR="003C2F02" w:rsidRPr="00263328" w:rsidRDefault="003C2F02" w:rsidP="00B27161">
            <w:pPr>
              <w:jc w:val="center"/>
              <w:rPr>
                <w:sz w:val="6"/>
                <w:szCs w:val="6"/>
              </w:rPr>
            </w:pPr>
          </w:p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  <w:r w:rsidRPr="00263328">
              <w:rPr>
                <w:sz w:val="26"/>
                <w:szCs w:val="26"/>
              </w:rPr>
              <w:t>3,8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Default="003C2F02" w:rsidP="00B27161">
            <w:pPr>
              <w:jc w:val="center"/>
              <w:rPr>
                <w:rFonts w:eastAsia="Calibri"/>
                <w:sz w:val="6"/>
                <w:szCs w:val="6"/>
              </w:rPr>
            </w:pPr>
          </w:p>
          <w:p w:rsidR="003C2F02" w:rsidRDefault="003C2F02" w:rsidP="00B27161">
            <w:pPr>
              <w:jc w:val="center"/>
              <w:rPr>
                <w:rFonts w:eastAsia="Calibri"/>
                <w:sz w:val="6"/>
                <w:szCs w:val="6"/>
              </w:rPr>
            </w:pPr>
          </w:p>
          <w:p w:rsidR="003C2F02" w:rsidRDefault="003C2F02" w:rsidP="00B27161">
            <w:pPr>
              <w:jc w:val="center"/>
              <w:rPr>
                <w:rFonts w:eastAsia="Calibri"/>
                <w:sz w:val="6"/>
                <w:szCs w:val="6"/>
              </w:rPr>
            </w:pPr>
          </w:p>
          <w:p w:rsidR="003C2F02" w:rsidRDefault="003C2F02" w:rsidP="00B27161">
            <w:pPr>
              <w:jc w:val="center"/>
              <w:rPr>
                <w:rFonts w:eastAsia="Calibri"/>
                <w:sz w:val="6"/>
                <w:szCs w:val="6"/>
              </w:rPr>
            </w:pPr>
          </w:p>
          <w:p w:rsidR="003C2F02" w:rsidRPr="00792BAE" w:rsidRDefault="003C2F02" w:rsidP="00B271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Default="003C2F02" w:rsidP="00B27161">
            <w:pPr>
              <w:jc w:val="center"/>
              <w:rPr>
                <w:rFonts w:eastAsia="Calibri"/>
                <w:sz w:val="6"/>
                <w:szCs w:val="6"/>
              </w:rPr>
            </w:pPr>
          </w:p>
          <w:p w:rsidR="003C2F02" w:rsidRDefault="003C2F02" w:rsidP="00B27161">
            <w:pPr>
              <w:jc w:val="center"/>
              <w:rPr>
                <w:rFonts w:eastAsia="Calibri"/>
                <w:sz w:val="6"/>
                <w:szCs w:val="6"/>
              </w:rPr>
            </w:pPr>
          </w:p>
          <w:p w:rsidR="003C2F02" w:rsidRDefault="003C2F02" w:rsidP="00B27161">
            <w:pPr>
              <w:jc w:val="center"/>
              <w:rPr>
                <w:rFonts w:eastAsia="Calibri"/>
                <w:sz w:val="6"/>
                <w:szCs w:val="6"/>
              </w:rPr>
            </w:pPr>
          </w:p>
          <w:p w:rsidR="003C2F02" w:rsidRDefault="003C2F02" w:rsidP="00B27161">
            <w:pPr>
              <w:jc w:val="center"/>
              <w:rPr>
                <w:rFonts w:eastAsia="Calibri"/>
                <w:sz w:val="6"/>
                <w:szCs w:val="6"/>
              </w:rPr>
            </w:pPr>
          </w:p>
          <w:p w:rsidR="003C2F02" w:rsidRDefault="003C2F02" w:rsidP="00B27161">
            <w:pPr>
              <w:jc w:val="center"/>
              <w:rPr>
                <w:rFonts w:eastAsia="Calibri"/>
                <w:sz w:val="6"/>
                <w:szCs w:val="6"/>
              </w:rPr>
            </w:pPr>
          </w:p>
          <w:p w:rsidR="003C2F02" w:rsidRPr="00792BAE" w:rsidRDefault="003C2F02" w:rsidP="00B271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Default="003C2F02" w:rsidP="00B27161">
            <w:pPr>
              <w:jc w:val="center"/>
              <w:rPr>
                <w:rFonts w:eastAsia="Calibri"/>
                <w:sz w:val="6"/>
                <w:szCs w:val="6"/>
              </w:rPr>
            </w:pPr>
          </w:p>
          <w:p w:rsidR="003C2F02" w:rsidRDefault="003C2F02" w:rsidP="00B27161">
            <w:pPr>
              <w:jc w:val="center"/>
              <w:rPr>
                <w:rFonts w:eastAsia="Calibri"/>
                <w:sz w:val="6"/>
                <w:szCs w:val="6"/>
              </w:rPr>
            </w:pPr>
          </w:p>
          <w:p w:rsidR="003C2F02" w:rsidRDefault="003C2F02" w:rsidP="00B27161">
            <w:pPr>
              <w:jc w:val="center"/>
              <w:rPr>
                <w:rFonts w:eastAsia="Calibri"/>
                <w:sz w:val="6"/>
                <w:szCs w:val="6"/>
              </w:rPr>
            </w:pPr>
          </w:p>
          <w:p w:rsidR="003C2F02" w:rsidRDefault="003C2F02" w:rsidP="00B27161">
            <w:pPr>
              <w:jc w:val="center"/>
              <w:rPr>
                <w:rFonts w:eastAsia="Calibri"/>
                <w:sz w:val="6"/>
                <w:szCs w:val="6"/>
              </w:rPr>
            </w:pPr>
          </w:p>
          <w:p w:rsidR="003C2F02" w:rsidRPr="00792BAE" w:rsidRDefault="003C2F02" w:rsidP="00B271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+12,7%</w:t>
            </w:r>
          </w:p>
        </w:tc>
      </w:tr>
      <w:tr w:rsidR="003C2F02" w:rsidRPr="00263328" w:rsidTr="00B27161">
        <w:trPr>
          <w:trHeight w:val="735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Pr="00263328" w:rsidRDefault="003C2F02" w:rsidP="00B27161">
            <w:pPr>
              <w:ind w:right="-128"/>
              <w:jc w:val="both"/>
              <w:rPr>
                <w:rFonts w:eastAsia="Calibri"/>
              </w:rPr>
            </w:pPr>
            <w:proofErr w:type="spellStart"/>
            <w:r w:rsidRPr="00263328">
              <w:t>Ведомственныев-ды</w:t>
            </w:r>
            <w:proofErr w:type="spellEnd"/>
          </w:p>
          <w:p w:rsidR="003C2F02" w:rsidRPr="00263328" w:rsidRDefault="003C2F02" w:rsidP="00B27161">
            <w:pPr>
              <w:jc w:val="both"/>
              <w:rPr>
                <w:rFonts w:eastAsia="Calibri"/>
                <w:sz w:val="6"/>
                <w:szCs w:val="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  <w:r w:rsidRPr="00263328">
              <w:rPr>
                <w:sz w:val="26"/>
                <w:szCs w:val="26"/>
              </w:rPr>
              <w:t>2,8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  <w:r w:rsidRPr="00263328">
              <w:rPr>
                <w:sz w:val="26"/>
                <w:szCs w:val="26"/>
              </w:rPr>
              <w:t>1,7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  <w:r w:rsidRPr="00263328">
              <w:rPr>
                <w:sz w:val="26"/>
                <w:szCs w:val="26"/>
              </w:rPr>
              <w:t>1,7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  <w:r w:rsidRPr="00263328">
              <w:rPr>
                <w:sz w:val="26"/>
                <w:szCs w:val="26"/>
              </w:rPr>
              <w:t>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  <w:r w:rsidRPr="00263328">
              <w:rPr>
                <w:sz w:val="26"/>
                <w:szCs w:val="26"/>
              </w:rPr>
              <w:t>2,8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  <w:r w:rsidRPr="00263328">
              <w:rPr>
                <w:sz w:val="26"/>
                <w:szCs w:val="26"/>
              </w:rPr>
              <w:t>2,7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Pr="00263328" w:rsidRDefault="003C2F02" w:rsidP="00B27161">
            <w:pPr>
              <w:jc w:val="center"/>
              <w:rPr>
                <w:rFonts w:eastAsia="Calibri"/>
                <w:sz w:val="6"/>
                <w:szCs w:val="6"/>
              </w:rPr>
            </w:pPr>
          </w:p>
          <w:p w:rsidR="003C2F02" w:rsidRPr="00263328" w:rsidRDefault="003C2F02" w:rsidP="00B27161">
            <w:pPr>
              <w:jc w:val="center"/>
              <w:rPr>
                <w:sz w:val="16"/>
                <w:szCs w:val="16"/>
              </w:rPr>
            </w:pPr>
          </w:p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  <w:r w:rsidRPr="00263328">
              <w:rPr>
                <w:sz w:val="26"/>
                <w:szCs w:val="26"/>
              </w:rPr>
              <w:t>2,6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Pr="00263328" w:rsidRDefault="003C2F02" w:rsidP="00B27161">
            <w:pPr>
              <w:jc w:val="center"/>
              <w:rPr>
                <w:rFonts w:eastAsia="Calibri"/>
                <w:sz w:val="6"/>
                <w:szCs w:val="6"/>
              </w:rPr>
            </w:pPr>
          </w:p>
          <w:p w:rsidR="003C2F02" w:rsidRPr="00263328" w:rsidRDefault="003C2F02" w:rsidP="00B27161">
            <w:pPr>
              <w:jc w:val="center"/>
              <w:rPr>
                <w:sz w:val="6"/>
                <w:szCs w:val="6"/>
              </w:rPr>
            </w:pPr>
          </w:p>
          <w:p w:rsidR="003C2F02" w:rsidRPr="00263328" w:rsidRDefault="003C2F02" w:rsidP="00B27161">
            <w:pPr>
              <w:jc w:val="center"/>
              <w:rPr>
                <w:sz w:val="6"/>
                <w:szCs w:val="6"/>
              </w:rPr>
            </w:pPr>
          </w:p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  <w:r w:rsidRPr="00263328">
              <w:rPr>
                <w:sz w:val="26"/>
                <w:szCs w:val="26"/>
              </w:rPr>
              <w:t>3,2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Default="003C2F02" w:rsidP="00B27161">
            <w:pPr>
              <w:jc w:val="center"/>
              <w:rPr>
                <w:rFonts w:eastAsia="Calibri"/>
                <w:sz w:val="6"/>
                <w:szCs w:val="6"/>
              </w:rPr>
            </w:pPr>
          </w:p>
          <w:p w:rsidR="003C2F02" w:rsidRDefault="003C2F02" w:rsidP="00B27161">
            <w:pPr>
              <w:jc w:val="center"/>
              <w:rPr>
                <w:rFonts w:eastAsia="Calibri"/>
                <w:sz w:val="6"/>
                <w:szCs w:val="6"/>
              </w:rPr>
            </w:pPr>
          </w:p>
          <w:p w:rsidR="003C2F02" w:rsidRDefault="003C2F02" w:rsidP="00B27161">
            <w:pPr>
              <w:jc w:val="center"/>
              <w:rPr>
                <w:rFonts w:eastAsia="Calibri"/>
                <w:sz w:val="6"/>
                <w:szCs w:val="6"/>
              </w:rPr>
            </w:pPr>
          </w:p>
          <w:p w:rsidR="003C2F02" w:rsidRDefault="003C2F02" w:rsidP="00B27161">
            <w:pPr>
              <w:jc w:val="center"/>
              <w:rPr>
                <w:rFonts w:eastAsia="Calibri"/>
                <w:sz w:val="6"/>
                <w:szCs w:val="6"/>
              </w:rPr>
            </w:pPr>
          </w:p>
          <w:p w:rsidR="003C2F02" w:rsidRPr="00EC50E5" w:rsidRDefault="003C2F02" w:rsidP="00B271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Default="003C2F02" w:rsidP="00B27161">
            <w:pPr>
              <w:jc w:val="center"/>
              <w:rPr>
                <w:rFonts w:eastAsia="Calibri"/>
                <w:sz w:val="6"/>
                <w:szCs w:val="6"/>
              </w:rPr>
            </w:pPr>
          </w:p>
          <w:p w:rsidR="003C2F02" w:rsidRDefault="003C2F02" w:rsidP="00B27161">
            <w:pPr>
              <w:jc w:val="center"/>
              <w:rPr>
                <w:rFonts w:eastAsia="Calibri"/>
                <w:sz w:val="6"/>
                <w:szCs w:val="6"/>
              </w:rPr>
            </w:pPr>
          </w:p>
          <w:p w:rsidR="003C2F02" w:rsidRDefault="003C2F02" w:rsidP="00B27161">
            <w:pPr>
              <w:jc w:val="center"/>
              <w:rPr>
                <w:rFonts w:eastAsia="Calibri"/>
                <w:sz w:val="6"/>
                <w:szCs w:val="6"/>
              </w:rPr>
            </w:pPr>
          </w:p>
          <w:p w:rsidR="003C2F02" w:rsidRDefault="003C2F02" w:rsidP="00B27161">
            <w:pPr>
              <w:jc w:val="center"/>
              <w:rPr>
                <w:rFonts w:eastAsia="Calibri"/>
                <w:sz w:val="6"/>
                <w:szCs w:val="6"/>
              </w:rPr>
            </w:pPr>
          </w:p>
          <w:p w:rsidR="003C2F02" w:rsidRPr="006F1788" w:rsidRDefault="003C2F02" w:rsidP="00B27161">
            <w:pPr>
              <w:rPr>
                <w:rFonts w:eastAsia="Calibri"/>
              </w:rPr>
            </w:pPr>
            <w:r>
              <w:rPr>
                <w:rFonts w:eastAsia="Calibri"/>
              </w:rPr>
              <w:t>2,3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Default="003C2F02" w:rsidP="00B27161">
            <w:pPr>
              <w:jc w:val="center"/>
              <w:rPr>
                <w:rFonts w:eastAsia="Calibri"/>
              </w:rPr>
            </w:pPr>
          </w:p>
          <w:p w:rsidR="003C2F02" w:rsidRPr="004C6B1E" w:rsidRDefault="003C2F02" w:rsidP="00B271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+6,4 %</w:t>
            </w:r>
          </w:p>
        </w:tc>
      </w:tr>
      <w:tr w:rsidR="003C2F02" w:rsidRPr="00263328" w:rsidTr="00B27161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Pr="00263328" w:rsidRDefault="003C2F02" w:rsidP="00B27161">
            <w:pPr>
              <w:ind w:right="-108"/>
              <w:jc w:val="both"/>
              <w:rPr>
                <w:rFonts w:eastAsia="Calibri"/>
              </w:rPr>
            </w:pPr>
            <w:proofErr w:type="spellStart"/>
            <w:r w:rsidRPr="00263328">
              <w:t>Нецентрализов</w:t>
            </w:r>
            <w:proofErr w:type="spellEnd"/>
            <w:r w:rsidRPr="00263328">
              <w:t xml:space="preserve">. водоснабжение (шахтные </w:t>
            </w:r>
            <w:r w:rsidRPr="00263328">
              <w:lastRenderedPageBreak/>
              <w:t>колодцы)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  <w:r w:rsidRPr="00263328">
              <w:rPr>
                <w:sz w:val="26"/>
                <w:szCs w:val="26"/>
              </w:rPr>
              <w:lastRenderedPageBreak/>
              <w:t>6,5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  <w:r w:rsidRPr="00263328">
              <w:rPr>
                <w:sz w:val="26"/>
                <w:szCs w:val="26"/>
              </w:rPr>
              <w:t>5,4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  <w:r w:rsidRPr="00263328">
              <w:rPr>
                <w:sz w:val="26"/>
                <w:szCs w:val="26"/>
              </w:rPr>
              <w:t>7,7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  <w:r w:rsidRPr="00263328">
              <w:rPr>
                <w:sz w:val="26"/>
                <w:szCs w:val="26"/>
              </w:rPr>
              <w:t>15,0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  <w:r w:rsidRPr="00263328">
              <w:rPr>
                <w:sz w:val="26"/>
                <w:szCs w:val="26"/>
              </w:rPr>
              <w:t>23,1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  <w:r w:rsidRPr="00263328">
              <w:rPr>
                <w:sz w:val="26"/>
                <w:szCs w:val="26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3C2F02" w:rsidRPr="00263328" w:rsidRDefault="003C2F02" w:rsidP="00B27161">
            <w:pPr>
              <w:jc w:val="center"/>
              <w:rPr>
                <w:sz w:val="6"/>
                <w:szCs w:val="6"/>
              </w:rPr>
            </w:pPr>
          </w:p>
          <w:p w:rsidR="003C2F02" w:rsidRPr="00263328" w:rsidRDefault="003C2F02" w:rsidP="00B27161">
            <w:pPr>
              <w:jc w:val="center"/>
              <w:rPr>
                <w:sz w:val="2"/>
                <w:szCs w:val="2"/>
              </w:rPr>
            </w:pPr>
          </w:p>
          <w:p w:rsidR="003C2F02" w:rsidRDefault="003C2F02" w:rsidP="00B27161">
            <w:pPr>
              <w:jc w:val="center"/>
              <w:rPr>
                <w:sz w:val="26"/>
                <w:szCs w:val="26"/>
              </w:rPr>
            </w:pPr>
          </w:p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  <w:r w:rsidRPr="00263328">
              <w:rPr>
                <w:sz w:val="26"/>
                <w:szCs w:val="26"/>
              </w:rPr>
              <w:t>16,7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3C2F02" w:rsidRPr="00263328" w:rsidRDefault="003C2F02" w:rsidP="00B27161">
            <w:pPr>
              <w:jc w:val="center"/>
              <w:rPr>
                <w:sz w:val="2"/>
                <w:szCs w:val="2"/>
              </w:rPr>
            </w:pPr>
          </w:p>
          <w:p w:rsidR="003C2F02" w:rsidRPr="00263328" w:rsidRDefault="003C2F02" w:rsidP="00B27161">
            <w:pPr>
              <w:jc w:val="center"/>
              <w:rPr>
                <w:sz w:val="2"/>
                <w:szCs w:val="2"/>
              </w:rPr>
            </w:pPr>
          </w:p>
          <w:p w:rsidR="003C2F02" w:rsidRPr="00263328" w:rsidRDefault="003C2F02" w:rsidP="00B27161">
            <w:pPr>
              <w:jc w:val="center"/>
              <w:rPr>
                <w:sz w:val="2"/>
                <w:szCs w:val="2"/>
              </w:rPr>
            </w:pPr>
          </w:p>
          <w:p w:rsidR="003C2F02" w:rsidRPr="00263328" w:rsidRDefault="003C2F02" w:rsidP="00B27161">
            <w:pPr>
              <w:jc w:val="center"/>
              <w:rPr>
                <w:sz w:val="2"/>
                <w:szCs w:val="2"/>
              </w:rPr>
            </w:pPr>
          </w:p>
          <w:p w:rsidR="003C2F02" w:rsidRDefault="003C2F02" w:rsidP="00B27161">
            <w:pPr>
              <w:jc w:val="center"/>
              <w:rPr>
                <w:sz w:val="26"/>
                <w:szCs w:val="26"/>
              </w:rPr>
            </w:pPr>
          </w:p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  <w:r w:rsidRPr="00263328">
              <w:rPr>
                <w:sz w:val="26"/>
                <w:szCs w:val="26"/>
              </w:rPr>
              <w:t>12,8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3C2F02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11,1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3C2F02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25,7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3C2F02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+ 10,8 %</w:t>
            </w:r>
          </w:p>
        </w:tc>
      </w:tr>
    </w:tbl>
    <w:p w:rsidR="003C2F02" w:rsidRDefault="003C2F02" w:rsidP="003C2F02">
      <w:pPr>
        <w:rPr>
          <w:b/>
          <w:sz w:val="28"/>
          <w:szCs w:val="28"/>
        </w:rPr>
      </w:pPr>
    </w:p>
    <w:p w:rsidR="003C2F02" w:rsidRPr="003E23F8" w:rsidRDefault="003C2F02" w:rsidP="003C2F02">
      <w:pPr>
        <w:jc w:val="both"/>
        <w:rPr>
          <w:sz w:val="28"/>
          <w:szCs w:val="28"/>
        </w:rPr>
      </w:pPr>
      <w:proofErr w:type="gramStart"/>
      <w:r w:rsidRPr="000322AA">
        <w:rPr>
          <w:sz w:val="28"/>
          <w:szCs w:val="28"/>
        </w:rPr>
        <w:t xml:space="preserve">Качество питьевой воды </w:t>
      </w:r>
      <w:r>
        <w:rPr>
          <w:sz w:val="28"/>
          <w:szCs w:val="28"/>
        </w:rPr>
        <w:t xml:space="preserve">по санитарно – химическим показателям за период 2011-2020 годы имеет тенденцию к умеренному росту  нестандартных результатов по источникам централизованного водоснабжения, что преимущественно связано с превышением нормативов по железу, а тенденция на увеличение удельного веса нестандартной воды шахтных колодцев по санитарно – химическим показателям – с превышением нормативов по нитратам (табл. 13).   </w:t>
      </w:r>
      <w:proofErr w:type="gramEnd"/>
    </w:p>
    <w:p w:rsidR="003C2F02" w:rsidRPr="003E23F8" w:rsidRDefault="003C2F02" w:rsidP="003C2F02">
      <w:pPr>
        <w:jc w:val="both"/>
        <w:rPr>
          <w:sz w:val="28"/>
          <w:szCs w:val="28"/>
        </w:rPr>
      </w:pPr>
    </w:p>
    <w:p w:rsidR="003C2F02" w:rsidRPr="003C5C91" w:rsidRDefault="00411961" w:rsidP="003C2F02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–10</w:t>
      </w:r>
      <w:r w:rsidR="003C2F02" w:rsidRPr="003C5C91">
        <w:rPr>
          <w:sz w:val="28"/>
          <w:szCs w:val="28"/>
        </w:rPr>
        <w:t>. Качество питьевой воды по санитарно-химическим показателям за  2011 - 2020г.г</w:t>
      </w:r>
      <w:proofErr w:type="gramStart"/>
      <w:r w:rsidR="003C2F02" w:rsidRPr="003C5C91">
        <w:rPr>
          <w:sz w:val="28"/>
          <w:szCs w:val="28"/>
        </w:rPr>
        <w:t>.в</w:t>
      </w:r>
      <w:proofErr w:type="gramEnd"/>
      <w:r w:rsidR="003C2F02" w:rsidRPr="003C5C91">
        <w:rPr>
          <w:sz w:val="28"/>
          <w:szCs w:val="28"/>
        </w:rPr>
        <w:t xml:space="preserve"> Мостовском районе</w:t>
      </w:r>
    </w:p>
    <w:p w:rsidR="003C2F02" w:rsidRPr="00263328" w:rsidRDefault="003C2F02" w:rsidP="003C2F02">
      <w:pPr>
        <w:rPr>
          <w:sz w:val="2"/>
          <w:szCs w:val="2"/>
        </w:rPr>
      </w:pPr>
    </w:p>
    <w:tbl>
      <w:tblPr>
        <w:tblW w:w="10708" w:type="dxa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0"/>
        <w:gridCol w:w="789"/>
        <w:gridCol w:w="801"/>
        <w:gridCol w:w="698"/>
        <w:gridCol w:w="801"/>
        <w:gridCol w:w="801"/>
        <w:gridCol w:w="823"/>
        <w:gridCol w:w="801"/>
        <w:gridCol w:w="801"/>
        <w:gridCol w:w="823"/>
        <w:gridCol w:w="671"/>
        <w:gridCol w:w="1129"/>
      </w:tblGrid>
      <w:tr w:rsidR="003C2F02" w:rsidRPr="00263328" w:rsidTr="00B27161">
        <w:trPr>
          <w:trHeight w:val="539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Pr="00263328" w:rsidRDefault="003C2F02" w:rsidP="00B27161">
            <w:pPr>
              <w:jc w:val="both"/>
              <w:rPr>
                <w:rFonts w:eastAsia="Calibri"/>
              </w:rPr>
            </w:pPr>
            <w:r w:rsidRPr="00263328">
              <w:t>Вид продукта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jc w:val="center"/>
              <w:rPr>
                <w:rFonts w:eastAsia="Arial Unicode MS"/>
                <w:szCs w:val="20"/>
              </w:rPr>
            </w:pPr>
          </w:p>
          <w:p w:rsidR="003C2F02" w:rsidRPr="00263328" w:rsidRDefault="003C2F02" w:rsidP="00B27161">
            <w:pPr>
              <w:jc w:val="center"/>
              <w:rPr>
                <w:rFonts w:eastAsia="Arial Unicode MS"/>
                <w:szCs w:val="20"/>
              </w:rPr>
            </w:pPr>
            <w:r w:rsidRPr="00263328">
              <w:rPr>
                <w:rFonts w:eastAsia="Arial Unicode MS"/>
                <w:szCs w:val="20"/>
              </w:rPr>
              <w:t>2011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jc w:val="center"/>
              <w:rPr>
                <w:rFonts w:eastAsia="Arial Unicode MS"/>
                <w:szCs w:val="20"/>
              </w:rPr>
            </w:pPr>
            <w:r w:rsidRPr="00263328">
              <w:rPr>
                <w:rFonts w:eastAsia="Arial Unicode MS"/>
                <w:szCs w:val="20"/>
              </w:rPr>
              <w:t>2012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jc w:val="center"/>
              <w:rPr>
                <w:rFonts w:eastAsia="Arial Unicode MS"/>
                <w:szCs w:val="20"/>
              </w:rPr>
            </w:pPr>
            <w:r w:rsidRPr="00263328">
              <w:rPr>
                <w:rFonts w:eastAsia="Arial Unicode MS"/>
                <w:szCs w:val="20"/>
              </w:rPr>
              <w:t>2013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rPr>
                <w:rFonts w:eastAsia="Arial Unicode MS"/>
                <w:szCs w:val="20"/>
              </w:rPr>
            </w:pPr>
            <w:r w:rsidRPr="00263328">
              <w:rPr>
                <w:rFonts w:eastAsia="Arial Unicode MS"/>
                <w:szCs w:val="20"/>
              </w:rPr>
              <w:t>2014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rPr>
                <w:rFonts w:eastAsia="Arial Unicode MS"/>
                <w:szCs w:val="20"/>
              </w:rPr>
            </w:pPr>
            <w:r w:rsidRPr="00263328">
              <w:rPr>
                <w:rFonts w:eastAsia="Arial Unicode MS"/>
                <w:szCs w:val="20"/>
              </w:rPr>
              <w:t>2015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jc w:val="center"/>
              <w:rPr>
                <w:rFonts w:eastAsia="Arial Unicode MS"/>
                <w:szCs w:val="20"/>
              </w:rPr>
            </w:pPr>
            <w:r w:rsidRPr="00263328">
              <w:rPr>
                <w:rFonts w:eastAsia="Arial Unicode MS"/>
                <w:szCs w:val="20"/>
              </w:rPr>
              <w:t>2016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jc w:val="center"/>
              <w:rPr>
                <w:rFonts w:eastAsia="Arial Unicode MS"/>
                <w:szCs w:val="20"/>
              </w:rPr>
            </w:pPr>
            <w:r w:rsidRPr="00263328">
              <w:rPr>
                <w:rFonts w:eastAsia="Arial Unicode MS"/>
                <w:szCs w:val="20"/>
              </w:rPr>
              <w:t>2017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jc w:val="center"/>
              <w:rPr>
                <w:rFonts w:eastAsia="Arial Unicode MS"/>
                <w:szCs w:val="20"/>
              </w:rPr>
            </w:pPr>
            <w:r w:rsidRPr="00263328">
              <w:rPr>
                <w:rFonts w:eastAsia="Arial Unicode MS"/>
                <w:szCs w:val="20"/>
              </w:rPr>
              <w:t>2018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Pr="00263328" w:rsidRDefault="003C2F02" w:rsidP="00B27161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rFonts w:eastAsia="Arial Unicode MS"/>
                <w:szCs w:val="20"/>
              </w:rPr>
              <w:t>2019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Pr="00263328" w:rsidRDefault="003C2F02" w:rsidP="00B27161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rFonts w:eastAsia="Arial Unicode MS"/>
                <w:szCs w:val="20"/>
              </w:rPr>
              <w:t>2020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Default="003C2F02" w:rsidP="00B27161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rFonts w:eastAsia="Arial Unicode MS"/>
                <w:szCs w:val="20"/>
              </w:rPr>
              <w:t>Тренд</w:t>
            </w:r>
          </w:p>
        </w:tc>
      </w:tr>
      <w:tr w:rsidR="003C2F02" w:rsidRPr="00263328" w:rsidTr="00B27161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Default="003C2F02" w:rsidP="00B27161">
            <w:pPr>
              <w:ind w:right="-128"/>
              <w:jc w:val="both"/>
            </w:pPr>
            <w:r w:rsidRPr="00263328">
              <w:t xml:space="preserve">Источники </w:t>
            </w:r>
            <w:proofErr w:type="spellStart"/>
            <w:r w:rsidRPr="00263328">
              <w:t>централизов</w:t>
            </w:r>
            <w:r>
              <w:t>анного</w:t>
            </w:r>
            <w:proofErr w:type="gramStart"/>
            <w:r>
              <w:t>.в</w:t>
            </w:r>
            <w:proofErr w:type="gramEnd"/>
            <w:r>
              <w:t>одоснабжения</w:t>
            </w:r>
            <w:proofErr w:type="spellEnd"/>
            <w:r>
              <w:t xml:space="preserve"> (водозаборные </w:t>
            </w:r>
          </w:p>
          <w:p w:rsidR="003C2F02" w:rsidRPr="00263328" w:rsidRDefault="003C2F02" w:rsidP="00B27161">
            <w:pPr>
              <w:ind w:right="-128"/>
              <w:jc w:val="both"/>
              <w:rPr>
                <w:rFonts w:eastAsia="Calibri"/>
              </w:rPr>
            </w:pPr>
            <w:r>
              <w:t>скважины)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6F1788" w:rsidRDefault="003C2F02" w:rsidP="00B27161">
            <w:pPr>
              <w:jc w:val="center"/>
              <w:rPr>
                <w:rFonts w:eastAsia="Calibri"/>
              </w:rPr>
            </w:pPr>
          </w:p>
          <w:p w:rsidR="003C2F02" w:rsidRPr="006F1788" w:rsidRDefault="003C2F02" w:rsidP="00B27161">
            <w:pPr>
              <w:jc w:val="center"/>
              <w:rPr>
                <w:rFonts w:eastAsia="Calibri"/>
              </w:rPr>
            </w:pPr>
            <w:r w:rsidRPr="006F1788">
              <w:t>48,1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6F1788" w:rsidRDefault="003C2F02" w:rsidP="00B27161">
            <w:pPr>
              <w:jc w:val="center"/>
              <w:rPr>
                <w:rFonts w:eastAsia="Calibri"/>
              </w:rPr>
            </w:pPr>
            <w:r w:rsidRPr="006F1788">
              <w:t>48,8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6F1788" w:rsidRDefault="003C2F02" w:rsidP="00B27161">
            <w:pPr>
              <w:jc w:val="center"/>
              <w:rPr>
                <w:rFonts w:eastAsia="Calibri"/>
              </w:rPr>
            </w:pPr>
            <w:r w:rsidRPr="006F1788">
              <w:t>49,3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Default="003C2F02" w:rsidP="00B27161">
            <w:pPr>
              <w:jc w:val="center"/>
            </w:pPr>
          </w:p>
          <w:p w:rsidR="003C2F02" w:rsidRPr="006F1788" w:rsidRDefault="003C2F02" w:rsidP="00B27161">
            <w:pPr>
              <w:jc w:val="center"/>
              <w:rPr>
                <w:rFonts w:eastAsia="Calibri"/>
              </w:rPr>
            </w:pPr>
            <w:r w:rsidRPr="006F1788">
              <w:t>53,8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Default="003C2F02" w:rsidP="00B27161">
            <w:pPr>
              <w:jc w:val="center"/>
            </w:pPr>
          </w:p>
          <w:p w:rsidR="003C2F02" w:rsidRPr="006F1788" w:rsidRDefault="003C2F02" w:rsidP="00B27161">
            <w:pPr>
              <w:jc w:val="center"/>
              <w:rPr>
                <w:rFonts w:eastAsia="Calibri"/>
              </w:rPr>
            </w:pPr>
            <w:r w:rsidRPr="006F1788">
              <w:t>51,7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Default="003C2F02" w:rsidP="00B27161">
            <w:pPr>
              <w:jc w:val="center"/>
            </w:pPr>
          </w:p>
          <w:p w:rsidR="003C2F02" w:rsidRPr="006F1788" w:rsidRDefault="003C2F02" w:rsidP="00B27161">
            <w:pPr>
              <w:jc w:val="center"/>
              <w:rPr>
                <w:rFonts w:eastAsia="Calibri"/>
              </w:rPr>
            </w:pPr>
            <w:r w:rsidRPr="006F1788">
              <w:t>53,8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Pr="006F1788" w:rsidRDefault="003C2F02" w:rsidP="00B27161">
            <w:pPr>
              <w:jc w:val="center"/>
              <w:rPr>
                <w:rFonts w:eastAsia="Calibri"/>
              </w:rPr>
            </w:pPr>
          </w:p>
          <w:p w:rsidR="003C2F02" w:rsidRPr="006F1788" w:rsidRDefault="003C2F02" w:rsidP="00B27161">
            <w:pPr>
              <w:jc w:val="center"/>
            </w:pPr>
          </w:p>
          <w:p w:rsidR="003C2F02" w:rsidRPr="006F1788" w:rsidRDefault="003C2F02" w:rsidP="00B27161">
            <w:pPr>
              <w:jc w:val="center"/>
            </w:pPr>
          </w:p>
          <w:p w:rsidR="003C2F02" w:rsidRPr="006F1788" w:rsidRDefault="003C2F02" w:rsidP="00B27161">
            <w:pPr>
              <w:jc w:val="center"/>
              <w:rPr>
                <w:rFonts w:eastAsia="Calibri"/>
              </w:rPr>
            </w:pPr>
            <w:r w:rsidRPr="006F1788">
              <w:t>56,6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Pr="006F1788" w:rsidRDefault="003C2F02" w:rsidP="00B27161">
            <w:pPr>
              <w:jc w:val="center"/>
              <w:rPr>
                <w:rFonts w:eastAsia="Calibri"/>
              </w:rPr>
            </w:pPr>
          </w:p>
          <w:p w:rsidR="003C2F02" w:rsidRPr="006F1788" w:rsidRDefault="003C2F02" w:rsidP="00B27161">
            <w:pPr>
              <w:jc w:val="center"/>
            </w:pPr>
          </w:p>
          <w:p w:rsidR="003C2F02" w:rsidRPr="006F1788" w:rsidRDefault="003C2F02" w:rsidP="00B27161">
            <w:pPr>
              <w:jc w:val="center"/>
            </w:pPr>
          </w:p>
          <w:p w:rsidR="003C2F02" w:rsidRPr="006F1788" w:rsidRDefault="003C2F02" w:rsidP="00B27161">
            <w:pPr>
              <w:jc w:val="center"/>
              <w:rPr>
                <w:rFonts w:eastAsia="Calibri"/>
              </w:rPr>
            </w:pPr>
            <w:r w:rsidRPr="006F1788">
              <w:t>55,7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Pr="006F1788" w:rsidRDefault="003C2F02" w:rsidP="00B27161">
            <w:pPr>
              <w:rPr>
                <w:rFonts w:eastAsia="Calibri"/>
              </w:rPr>
            </w:pPr>
          </w:p>
          <w:p w:rsidR="003C2F02" w:rsidRPr="006F1788" w:rsidRDefault="003C2F02" w:rsidP="00B27161">
            <w:pPr>
              <w:rPr>
                <w:rFonts w:eastAsia="Calibri"/>
              </w:rPr>
            </w:pPr>
          </w:p>
          <w:p w:rsidR="003C2F02" w:rsidRPr="006F1788" w:rsidRDefault="003C2F02" w:rsidP="00B27161">
            <w:pPr>
              <w:rPr>
                <w:rFonts w:eastAsia="Calibri"/>
              </w:rPr>
            </w:pPr>
          </w:p>
          <w:p w:rsidR="003C2F02" w:rsidRPr="006F1788" w:rsidRDefault="003C2F02" w:rsidP="00B27161">
            <w:pPr>
              <w:rPr>
                <w:rFonts w:eastAsia="Calibri"/>
              </w:rPr>
            </w:pPr>
            <w:r w:rsidRPr="006F1788">
              <w:rPr>
                <w:rFonts w:eastAsia="Calibri"/>
              </w:rPr>
              <w:t>65,6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Default="003C2F02" w:rsidP="00B27161">
            <w:pPr>
              <w:rPr>
                <w:rFonts w:eastAsia="Calibri"/>
              </w:rPr>
            </w:pPr>
          </w:p>
          <w:p w:rsidR="003C2F02" w:rsidRDefault="003C2F02" w:rsidP="00B27161">
            <w:pPr>
              <w:rPr>
                <w:rFonts w:eastAsia="Calibri"/>
              </w:rPr>
            </w:pPr>
          </w:p>
          <w:p w:rsidR="003C2F02" w:rsidRDefault="003C2F02" w:rsidP="00B27161">
            <w:pPr>
              <w:rPr>
                <w:rFonts w:eastAsia="Calibri"/>
              </w:rPr>
            </w:pPr>
          </w:p>
          <w:p w:rsidR="003C2F02" w:rsidRPr="0087633A" w:rsidRDefault="003C2F02" w:rsidP="00B27161">
            <w:pPr>
              <w:rPr>
                <w:rFonts w:eastAsia="Calibri"/>
              </w:rPr>
            </w:pPr>
            <w:r>
              <w:rPr>
                <w:rFonts w:eastAsia="Calibri"/>
              </w:rPr>
              <w:t>64,8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Default="003C2F02" w:rsidP="00B27161">
            <w:pPr>
              <w:jc w:val="center"/>
              <w:rPr>
                <w:rFonts w:eastAsia="Calibri"/>
                <w:sz w:val="6"/>
                <w:szCs w:val="6"/>
              </w:rPr>
            </w:pPr>
          </w:p>
          <w:p w:rsidR="003C2F02" w:rsidRDefault="003C2F02" w:rsidP="00B27161">
            <w:pPr>
              <w:jc w:val="center"/>
              <w:rPr>
                <w:rFonts w:eastAsia="Calibri"/>
                <w:sz w:val="6"/>
                <w:szCs w:val="6"/>
              </w:rPr>
            </w:pPr>
          </w:p>
          <w:p w:rsidR="003C2F02" w:rsidRDefault="003C2F02" w:rsidP="00B27161">
            <w:pPr>
              <w:jc w:val="center"/>
              <w:rPr>
                <w:rFonts w:eastAsia="Calibri"/>
                <w:sz w:val="6"/>
                <w:szCs w:val="6"/>
              </w:rPr>
            </w:pPr>
          </w:p>
          <w:p w:rsidR="003C2F02" w:rsidRDefault="003C2F02" w:rsidP="00B27161">
            <w:pPr>
              <w:jc w:val="center"/>
              <w:rPr>
                <w:rFonts w:eastAsia="Calibri"/>
                <w:sz w:val="6"/>
                <w:szCs w:val="6"/>
              </w:rPr>
            </w:pPr>
          </w:p>
          <w:p w:rsidR="003C2F02" w:rsidRDefault="003C2F02" w:rsidP="00B27161">
            <w:pPr>
              <w:jc w:val="center"/>
              <w:rPr>
                <w:rFonts w:eastAsia="Calibri"/>
                <w:sz w:val="6"/>
                <w:szCs w:val="6"/>
              </w:rPr>
            </w:pPr>
          </w:p>
          <w:p w:rsidR="003C2F02" w:rsidRDefault="003C2F02" w:rsidP="00B27161">
            <w:pPr>
              <w:jc w:val="center"/>
              <w:rPr>
                <w:rFonts w:eastAsia="Calibri"/>
                <w:sz w:val="6"/>
                <w:szCs w:val="6"/>
              </w:rPr>
            </w:pPr>
          </w:p>
          <w:p w:rsidR="003C2F02" w:rsidRDefault="003C2F02" w:rsidP="00B27161">
            <w:pPr>
              <w:jc w:val="center"/>
              <w:rPr>
                <w:rFonts w:eastAsia="Calibri"/>
                <w:sz w:val="6"/>
                <w:szCs w:val="6"/>
              </w:rPr>
            </w:pPr>
          </w:p>
          <w:p w:rsidR="003C2F02" w:rsidRDefault="003C2F02" w:rsidP="00B27161">
            <w:pPr>
              <w:jc w:val="center"/>
              <w:rPr>
                <w:rFonts w:eastAsia="Calibri"/>
                <w:sz w:val="6"/>
                <w:szCs w:val="6"/>
              </w:rPr>
            </w:pPr>
          </w:p>
          <w:p w:rsidR="003C2F02" w:rsidRDefault="003C2F02" w:rsidP="00B27161">
            <w:pPr>
              <w:jc w:val="center"/>
              <w:rPr>
                <w:rFonts w:eastAsia="Calibri"/>
                <w:sz w:val="6"/>
                <w:szCs w:val="6"/>
              </w:rPr>
            </w:pPr>
          </w:p>
          <w:p w:rsidR="003C2F02" w:rsidRDefault="003C2F02" w:rsidP="00B27161">
            <w:pPr>
              <w:jc w:val="center"/>
              <w:rPr>
                <w:rFonts w:eastAsia="Calibri"/>
              </w:rPr>
            </w:pPr>
          </w:p>
          <w:p w:rsidR="003C2F02" w:rsidRPr="004C6B1E" w:rsidRDefault="003C2F02" w:rsidP="00B271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+3,4 %</w:t>
            </w:r>
          </w:p>
        </w:tc>
      </w:tr>
      <w:tr w:rsidR="003C2F02" w:rsidRPr="00263328" w:rsidTr="00B27161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Pr="00263328" w:rsidRDefault="003C2F02" w:rsidP="00B27161">
            <w:pPr>
              <w:ind w:right="-128"/>
              <w:jc w:val="both"/>
              <w:rPr>
                <w:rFonts w:eastAsia="Calibri"/>
              </w:rPr>
            </w:pPr>
            <w:r w:rsidRPr="00263328">
              <w:t>Коммунальные  в</w:t>
            </w:r>
            <w:r>
              <w:t>одопроводы</w:t>
            </w:r>
          </w:p>
          <w:p w:rsidR="003C2F02" w:rsidRPr="00263328" w:rsidRDefault="003C2F02" w:rsidP="00B27161">
            <w:pPr>
              <w:jc w:val="both"/>
              <w:rPr>
                <w:sz w:val="6"/>
                <w:szCs w:val="6"/>
              </w:rPr>
            </w:pPr>
          </w:p>
          <w:p w:rsidR="003C2F02" w:rsidRPr="00263328" w:rsidRDefault="003C2F02" w:rsidP="00B27161">
            <w:pPr>
              <w:jc w:val="both"/>
              <w:rPr>
                <w:rFonts w:eastAsia="Calibri"/>
                <w:sz w:val="6"/>
                <w:szCs w:val="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  <w:r w:rsidRPr="00263328">
              <w:rPr>
                <w:sz w:val="26"/>
                <w:szCs w:val="26"/>
              </w:rPr>
              <w:t>25,5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  <w:r w:rsidRPr="00263328">
              <w:rPr>
                <w:sz w:val="26"/>
                <w:szCs w:val="26"/>
              </w:rPr>
              <w:t>30,9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  <w:r w:rsidRPr="00263328">
              <w:rPr>
                <w:sz w:val="26"/>
                <w:szCs w:val="26"/>
              </w:rPr>
              <w:t>29,0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  <w:r w:rsidRPr="00263328">
              <w:rPr>
                <w:sz w:val="26"/>
                <w:szCs w:val="26"/>
              </w:rPr>
              <w:t>28,5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  <w:r w:rsidRPr="00263328">
              <w:rPr>
                <w:sz w:val="26"/>
                <w:szCs w:val="26"/>
              </w:rPr>
              <w:t>29,8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  <w:r w:rsidRPr="00263328">
              <w:rPr>
                <w:sz w:val="26"/>
                <w:szCs w:val="26"/>
              </w:rPr>
              <w:t>30,5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Pr="00263328" w:rsidRDefault="003C2F02" w:rsidP="00B27161">
            <w:pPr>
              <w:jc w:val="center"/>
              <w:rPr>
                <w:rFonts w:eastAsia="Calibri"/>
                <w:sz w:val="6"/>
                <w:szCs w:val="6"/>
              </w:rPr>
            </w:pPr>
          </w:p>
          <w:p w:rsidR="003C2F02" w:rsidRPr="00263328" w:rsidRDefault="003C2F02" w:rsidP="00B27161">
            <w:pPr>
              <w:jc w:val="center"/>
              <w:rPr>
                <w:sz w:val="6"/>
                <w:szCs w:val="6"/>
              </w:rPr>
            </w:pPr>
          </w:p>
          <w:p w:rsidR="003C2F02" w:rsidRPr="00263328" w:rsidRDefault="003C2F02" w:rsidP="00B27161">
            <w:pPr>
              <w:jc w:val="center"/>
              <w:rPr>
                <w:sz w:val="6"/>
                <w:szCs w:val="6"/>
              </w:rPr>
            </w:pPr>
          </w:p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  <w:r w:rsidRPr="00263328">
              <w:rPr>
                <w:sz w:val="26"/>
                <w:szCs w:val="26"/>
              </w:rPr>
              <w:t>30,9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Pr="00263328" w:rsidRDefault="003C2F02" w:rsidP="00B27161">
            <w:pPr>
              <w:jc w:val="center"/>
              <w:rPr>
                <w:rFonts w:eastAsia="Calibri"/>
                <w:sz w:val="6"/>
                <w:szCs w:val="6"/>
              </w:rPr>
            </w:pPr>
          </w:p>
          <w:p w:rsidR="003C2F02" w:rsidRPr="00263328" w:rsidRDefault="003C2F02" w:rsidP="00B27161">
            <w:pPr>
              <w:jc w:val="center"/>
              <w:rPr>
                <w:sz w:val="6"/>
                <w:szCs w:val="6"/>
              </w:rPr>
            </w:pPr>
          </w:p>
          <w:p w:rsidR="003C2F02" w:rsidRPr="00263328" w:rsidRDefault="003C2F02" w:rsidP="00B27161">
            <w:pPr>
              <w:jc w:val="center"/>
              <w:rPr>
                <w:sz w:val="6"/>
                <w:szCs w:val="6"/>
              </w:rPr>
            </w:pPr>
          </w:p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  <w:r w:rsidRPr="00263328">
              <w:rPr>
                <w:sz w:val="26"/>
                <w:szCs w:val="26"/>
              </w:rPr>
              <w:t>31,2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Default="003C2F02" w:rsidP="00B27161">
            <w:pPr>
              <w:rPr>
                <w:rFonts w:eastAsia="Calibri"/>
              </w:rPr>
            </w:pPr>
          </w:p>
          <w:p w:rsidR="003C2F02" w:rsidRPr="0087633A" w:rsidRDefault="003C2F02" w:rsidP="00B27161">
            <w:pPr>
              <w:rPr>
                <w:rFonts w:eastAsia="Calibri"/>
              </w:rPr>
            </w:pPr>
            <w:r>
              <w:rPr>
                <w:rFonts w:eastAsia="Calibri"/>
              </w:rPr>
              <w:t>29,4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Default="003C2F02" w:rsidP="00B27161">
            <w:pPr>
              <w:jc w:val="center"/>
              <w:rPr>
                <w:rFonts w:eastAsia="Calibri"/>
              </w:rPr>
            </w:pPr>
          </w:p>
          <w:p w:rsidR="003C2F02" w:rsidRPr="0087633A" w:rsidRDefault="003C2F02" w:rsidP="00B27161">
            <w:pPr>
              <w:rPr>
                <w:rFonts w:eastAsia="Calibri"/>
              </w:rPr>
            </w:pPr>
            <w:r>
              <w:rPr>
                <w:rFonts w:eastAsia="Calibri"/>
              </w:rPr>
              <w:t>22,6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Default="003C2F02" w:rsidP="00B27161">
            <w:pPr>
              <w:jc w:val="center"/>
              <w:rPr>
                <w:rFonts w:eastAsia="Calibri"/>
                <w:sz w:val="6"/>
                <w:szCs w:val="6"/>
              </w:rPr>
            </w:pPr>
          </w:p>
          <w:p w:rsidR="003C2F02" w:rsidRPr="004C6B1E" w:rsidRDefault="003C2F02" w:rsidP="00B271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+0,05 %</w:t>
            </w:r>
          </w:p>
        </w:tc>
      </w:tr>
      <w:tr w:rsidR="003C2F02" w:rsidRPr="00263328" w:rsidTr="00B27161">
        <w:trPr>
          <w:trHeight w:val="73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Default="003C2F02" w:rsidP="00B27161">
            <w:pPr>
              <w:ind w:right="-128"/>
              <w:jc w:val="both"/>
            </w:pPr>
            <w:r w:rsidRPr="00263328">
              <w:t>Ведомственные</w:t>
            </w:r>
          </w:p>
          <w:p w:rsidR="003C2F02" w:rsidRPr="00263328" w:rsidRDefault="003C2F02" w:rsidP="00B27161">
            <w:pPr>
              <w:ind w:right="-128"/>
              <w:jc w:val="both"/>
              <w:rPr>
                <w:rFonts w:eastAsia="Calibri"/>
              </w:rPr>
            </w:pPr>
            <w:r w:rsidRPr="00263328">
              <w:t>в</w:t>
            </w:r>
            <w:r>
              <w:t>одопроводы</w:t>
            </w:r>
          </w:p>
          <w:p w:rsidR="003C2F02" w:rsidRPr="00263328" w:rsidRDefault="003C2F02" w:rsidP="00B27161">
            <w:pPr>
              <w:jc w:val="both"/>
              <w:rPr>
                <w:rFonts w:eastAsia="Calibri"/>
                <w:sz w:val="6"/>
                <w:szCs w:val="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  <w:r w:rsidRPr="00263328">
              <w:rPr>
                <w:sz w:val="26"/>
                <w:szCs w:val="26"/>
              </w:rPr>
              <w:t>35,8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  <w:r w:rsidRPr="00263328">
              <w:rPr>
                <w:sz w:val="26"/>
                <w:szCs w:val="26"/>
              </w:rPr>
              <w:t>37,8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  <w:r w:rsidRPr="00263328">
              <w:rPr>
                <w:sz w:val="26"/>
                <w:szCs w:val="26"/>
              </w:rPr>
              <w:t>38,8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  <w:r w:rsidRPr="00263328">
              <w:rPr>
                <w:sz w:val="26"/>
                <w:szCs w:val="26"/>
              </w:rPr>
              <w:t>37,5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  <w:r w:rsidRPr="00263328">
              <w:rPr>
                <w:sz w:val="26"/>
                <w:szCs w:val="26"/>
              </w:rPr>
              <w:t>36,3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  <w:r w:rsidRPr="00263328">
              <w:rPr>
                <w:sz w:val="26"/>
                <w:szCs w:val="26"/>
              </w:rPr>
              <w:t>36,7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Pr="00263328" w:rsidRDefault="003C2F02" w:rsidP="00B27161">
            <w:pPr>
              <w:jc w:val="center"/>
              <w:rPr>
                <w:rFonts w:eastAsia="Calibri"/>
                <w:sz w:val="6"/>
                <w:szCs w:val="6"/>
              </w:rPr>
            </w:pPr>
          </w:p>
          <w:p w:rsidR="003C2F02" w:rsidRPr="00263328" w:rsidRDefault="003C2F02" w:rsidP="00B27161">
            <w:pPr>
              <w:jc w:val="center"/>
              <w:rPr>
                <w:sz w:val="6"/>
                <w:szCs w:val="6"/>
              </w:rPr>
            </w:pPr>
          </w:p>
          <w:p w:rsidR="003C2F02" w:rsidRPr="00263328" w:rsidRDefault="003C2F02" w:rsidP="00B27161">
            <w:pPr>
              <w:jc w:val="center"/>
              <w:rPr>
                <w:sz w:val="6"/>
                <w:szCs w:val="6"/>
              </w:rPr>
            </w:pPr>
          </w:p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  <w:r w:rsidRPr="00263328">
              <w:rPr>
                <w:sz w:val="26"/>
                <w:szCs w:val="26"/>
              </w:rPr>
              <w:t>38,6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Pr="00263328" w:rsidRDefault="003C2F02" w:rsidP="00B27161">
            <w:pPr>
              <w:jc w:val="center"/>
              <w:rPr>
                <w:rFonts w:eastAsia="Calibri"/>
                <w:sz w:val="6"/>
                <w:szCs w:val="6"/>
              </w:rPr>
            </w:pPr>
          </w:p>
          <w:p w:rsidR="003C2F02" w:rsidRPr="00263328" w:rsidRDefault="003C2F02" w:rsidP="00B27161">
            <w:pPr>
              <w:jc w:val="center"/>
              <w:rPr>
                <w:sz w:val="6"/>
                <w:szCs w:val="6"/>
              </w:rPr>
            </w:pPr>
          </w:p>
          <w:p w:rsidR="003C2F02" w:rsidRPr="00263328" w:rsidRDefault="003C2F02" w:rsidP="00B27161">
            <w:pPr>
              <w:jc w:val="center"/>
              <w:rPr>
                <w:sz w:val="6"/>
                <w:szCs w:val="6"/>
              </w:rPr>
            </w:pPr>
          </w:p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  <w:r w:rsidRPr="00263328">
              <w:rPr>
                <w:sz w:val="26"/>
                <w:szCs w:val="26"/>
              </w:rPr>
              <w:t>36,7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Default="003C2F02" w:rsidP="00B27161">
            <w:pPr>
              <w:jc w:val="center"/>
              <w:rPr>
                <w:rFonts w:eastAsia="Calibri"/>
              </w:rPr>
            </w:pPr>
          </w:p>
          <w:p w:rsidR="003C2F02" w:rsidRPr="0087633A" w:rsidRDefault="003C2F02" w:rsidP="00B271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38,2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Default="003C2F02" w:rsidP="00B27161">
            <w:pPr>
              <w:jc w:val="center"/>
              <w:rPr>
                <w:rFonts w:eastAsia="Calibri"/>
              </w:rPr>
            </w:pPr>
          </w:p>
          <w:p w:rsidR="003C2F02" w:rsidRPr="0087633A" w:rsidRDefault="003C2F02" w:rsidP="00B271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Default="003C2F02" w:rsidP="00B27161">
            <w:pPr>
              <w:jc w:val="center"/>
              <w:rPr>
                <w:rFonts w:eastAsia="Calibri"/>
                <w:sz w:val="6"/>
                <w:szCs w:val="6"/>
              </w:rPr>
            </w:pPr>
          </w:p>
          <w:p w:rsidR="003C2F02" w:rsidRDefault="003C2F02" w:rsidP="00B27161">
            <w:pPr>
              <w:jc w:val="center"/>
              <w:rPr>
                <w:rFonts w:eastAsia="Calibri"/>
              </w:rPr>
            </w:pPr>
          </w:p>
          <w:p w:rsidR="003C2F02" w:rsidRPr="004C6B1E" w:rsidRDefault="003C2F02" w:rsidP="00B271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+0,3 %</w:t>
            </w:r>
          </w:p>
        </w:tc>
      </w:tr>
      <w:tr w:rsidR="003C2F02" w:rsidRPr="00263328" w:rsidTr="00B27161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Pr="00263328" w:rsidRDefault="003C2F02" w:rsidP="00B27161">
            <w:pPr>
              <w:ind w:right="-108"/>
              <w:jc w:val="both"/>
              <w:rPr>
                <w:rFonts w:eastAsia="Calibri"/>
              </w:rPr>
            </w:pPr>
            <w:proofErr w:type="spellStart"/>
            <w:r w:rsidRPr="00263328">
              <w:t>Нецентрализов</w:t>
            </w:r>
            <w:r>
              <w:t>анное</w:t>
            </w:r>
            <w:proofErr w:type="gramStart"/>
            <w:r w:rsidRPr="00263328">
              <w:t>.в</w:t>
            </w:r>
            <w:proofErr w:type="gramEnd"/>
            <w:r w:rsidRPr="00263328">
              <w:t>одоснабжение</w:t>
            </w:r>
            <w:proofErr w:type="spellEnd"/>
            <w:r w:rsidRPr="00263328">
              <w:t xml:space="preserve"> (шахтные колодцы)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  <w:r w:rsidRPr="00263328">
              <w:rPr>
                <w:sz w:val="26"/>
                <w:szCs w:val="26"/>
              </w:rPr>
              <w:t>53,0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  <w:r w:rsidRPr="00263328">
              <w:rPr>
                <w:sz w:val="26"/>
                <w:szCs w:val="26"/>
              </w:rPr>
              <w:t>52,3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  <w:r w:rsidRPr="00263328">
              <w:rPr>
                <w:sz w:val="26"/>
                <w:szCs w:val="26"/>
              </w:rPr>
              <w:t>51,9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  <w:r w:rsidRPr="00263328">
              <w:rPr>
                <w:sz w:val="26"/>
                <w:szCs w:val="26"/>
              </w:rPr>
              <w:t>53,7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  <w:r w:rsidRPr="00263328">
              <w:rPr>
                <w:sz w:val="26"/>
                <w:szCs w:val="26"/>
              </w:rPr>
              <w:t>53,6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  <w:r w:rsidRPr="00263328">
              <w:rPr>
                <w:sz w:val="26"/>
                <w:szCs w:val="26"/>
              </w:rPr>
              <w:t>53,7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3C2F02" w:rsidRPr="00263328" w:rsidRDefault="003C2F02" w:rsidP="00B27161">
            <w:pPr>
              <w:jc w:val="center"/>
              <w:rPr>
                <w:sz w:val="6"/>
                <w:szCs w:val="6"/>
              </w:rPr>
            </w:pPr>
          </w:p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  <w:r w:rsidRPr="00263328">
              <w:rPr>
                <w:sz w:val="26"/>
                <w:szCs w:val="26"/>
              </w:rPr>
              <w:t>54,2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3C2F02" w:rsidRPr="00263328" w:rsidRDefault="003C2F02" w:rsidP="00B27161">
            <w:pPr>
              <w:jc w:val="center"/>
              <w:rPr>
                <w:sz w:val="6"/>
                <w:szCs w:val="6"/>
              </w:rPr>
            </w:pPr>
          </w:p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  <w:r w:rsidRPr="00263328">
              <w:rPr>
                <w:sz w:val="26"/>
                <w:szCs w:val="26"/>
              </w:rPr>
              <w:t>56,2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3C2F02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59,4</w:t>
            </w:r>
          </w:p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57,5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+ 1,3 %</w:t>
            </w:r>
          </w:p>
        </w:tc>
      </w:tr>
    </w:tbl>
    <w:p w:rsidR="003C2F02" w:rsidRPr="003C2F02" w:rsidRDefault="003C2F02" w:rsidP="003C2F02">
      <w:pPr>
        <w:rPr>
          <w:sz w:val="28"/>
        </w:rPr>
      </w:pPr>
    </w:p>
    <w:p w:rsidR="003C2F02" w:rsidRDefault="003C2F02" w:rsidP="003C2F02">
      <w:pPr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06116">
        <w:rPr>
          <w:sz w:val="28"/>
          <w:szCs w:val="28"/>
        </w:rPr>
        <w:t>роблема высокого содержания железа остается одной из ведущих  для питьевого водоснабжения. При нормативе не более  0,3 (1,0) мг/дм</w:t>
      </w:r>
      <w:r w:rsidRPr="00C06116">
        <w:rPr>
          <w:sz w:val="28"/>
          <w:szCs w:val="28"/>
          <w:vertAlign w:val="superscript"/>
        </w:rPr>
        <w:t>3</w:t>
      </w:r>
      <w:r w:rsidRPr="00C06116">
        <w:rPr>
          <w:sz w:val="28"/>
          <w:szCs w:val="28"/>
        </w:rPr>
        <w:t xml:space="preserve"> превышение гигиенического норматива этого химического элемента </w:t>
      </w:r>
      <w:r>
        <w:rPr>
          <w:sz w:val="28"/>
          <w:szCs w:val="28"/>
        </w:rPr>
        <w:t xml:space="preserve">в 2020 году регистрировалось   в Мостовском районе </w:t>
      </w:r>
      <w:r w:rsidRPr="00C06116">
        <w:rPr>
          <w:sz w:val="28"/>
          <w:szCs w:val="28"/>
        </w:rPr>
        <w:t xml:space="preserve"> в 6</w:t>
      </w:r>
      <w:r>
        <w:rPr>
          <w:sz w:val="28"/>
          <w:szCs w:val="28"/>
        </w:rPr>
        <w:t xml:space="preserve">4,8 </w:t>
      </w:r>
      <w:r w:rsidRPr="00C06116">
        <w:rPr>
          <w:sz w:val="28"/>
          <w:szCs w:val="28"/>
        </w:rPr>
        <w:t xml:space="preserve">% водозаборных скважин (в среднем по Республике Беларусь  - 37,8 %). В среднем по республике в 8,4 % случаев  концентрация железа в воде водозаборных  достигает 5 и более ПДК, в Мостовском районе – 15%. </w:t>
      </w:r>
    </w:p>
    <w:p w:rsidR="003C2F02" w:rsidRDefault="003C2F02" w:rsidP="003C2F02">
      <w:pPr>
        <w:shd w:val="clear" w:color="auto" w:fill="FFFFFF"/>
        <w:tabs>
          <w:tab w:val="left" w:pos="9639"/>
        </w:tabs>
        <w:ind w:right="-1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решение  проблем питьевого водоснабжения направлен разработанный </w:t>
      </w:r>
      <w:r w:rsidRPr="00263328">
        <w:rPr>
          <w:sz w:val="28"/>
          <w:szCs w:val="28"/>
        </w:rPr>
        <w:t xml:space="preserve"> и утвержден</w:t>
      </w:r>
      <w:r>
        <w:rPr>
          <w:sz w:val="28"/>
          <w:szCs w:val="28"/>
        </w:rPr>
        <w:t xml:space="preserve">ный </w:t>
      </w:r>
      <w:r w:rsidRPr="00263328">
        <w:rPr>
          <w:sz w:val="28"/>
          <w:szCs w:val="28"/>
        </w:rPr>
        <w:t xml:space="preserve"> решением Мостовского РИК от 07.12.2015г. №918 План мероприятий по созданию, содержанию и развитию систем водоснабжения и водоотведения, улучшению качества питьевой воды и рациональному ее использованию, охране источников питьевого водоснабжения от загрязнения, систем питьевого водоснабжения от повреждения в Мостовском районе на период 2016 – 2020 годы. </w:t>
      </w:r>
      <w:proofErr w:type="gramEnd"/>
    </w:p>
    <w:p w:rsidR="003C2F02" w:rsidRPr="00263328" w:rsidRDefault="003C2F02" w:rsidP="003C2F02">
      <w:pPr>
        <w:shd w:val="clear" w:color="auto" w:fill="FFFFFF"/>
        <w:tabs>
          <w:tab w:val="left" w:pos="9639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указанный период </w:t>
      </w:r>
      <w:r w:rsidRPr="00263328">
        <w:rPr>
          <w:sz w:val="28"/>
          <w:szCs w:val="28"/>
        </w:rPr>
        <w:t xml:space="preserve">проведено строительство сетей водоснабжения в </w:t>
      </w:r>
      <w:proofErr w:type="spellStart"/>
      <w:r w:rsidRPr="00263328">
        <w:rPr>
          <w:sz w:val="28"/>
          <w:szCs w:val="28"/>
        </w:rPr>
        <w:t>д</w:t>
      </w:r>
      <w:proofErr w:type="gramStart"/>
      <w:r w:rsidRPr="00263328">
        <w:rPr>
          <w:sz w:val="28"/>
          <w:szCs w:val="28"/>
        </w:rPr>
        <w:t>.Л</w:t>
      </w:r>
      <w:proofErr w:type="gramEnd"/>
      <w:r w:rsidRPr="00263328">
        <w:rPr>
          <w:sz w:val="28"/>
          <w:szCs w:val="28"/>
        </w:rPr>
        <w:t>яда</w:t>
      </w:r>
      <w:proofErr w:type="spellEnd"/>
      <w:r w:rsidRPr="00263328">
        <w:rPr>
          <w:sz w:val="28"/>
          <w:szCs w:val="28"/>
        </w:rPr>
        <w:t xml:space="preserve"> и строительство сетей водоснабжения в </w:t>
      </w:r>
      <w:proofErr w:type="spellStart"/>
      <w:r w:rsidRPr="00263328">
        <w:rPr>
          <w:sz w:val="28"/>
          <w:szCs w:val="28"/>
        </w:rPr>
        <w:t>д.Б.Степ</w:t>
      </w:r>
      <w:r>
        <w:rPr>
          <w:sz w:val="28"/>
          <w:szCs w:val="28"/>
        </w:rPr>
        <w:t>а</w:t>
      </w:r>
      <w:r w:rsidRPr="00263328">
        <w:rPr>
          <w:sz w:val="28"/>
          <w:szCs w:val="28"/>
        </w:rPr>
        <w:t>нишки</w:t>
      </w:r>
      <w:proofErr w:type="spellEnd"/>
      <w:r w:rsidRPr="00263328">
        <w:rPr>
          <w:sz w:val="28"/>
          <w:szCs w:val="28"/>
        </w:rPr>
        <w:t xml:space="preserve"> (общей протяженностью 7433м).  В 2018 году председателем Мостовского </w:t>
      </w:r>
      <w:r w:rsidRPr="00263328">
        <w:rPr>
          <w:sz w:val="28"/>
          <w:szCs w:val="28"/>
        </w:rPr>
        <w:lastRenderedPageBreak/>
        <w:t xml:space="preserve">райисполкома утверждены  мероприятия по обеспечению населения Мостовского района качественной питьевой водой к 2025 году. </w:t>
      </w:r>
    </w:p>
    <w:p w:rsidR="003C2F02" w:rsidRPr="003C2F02" w:rsidRDefault="003C2F02" w:rsidP="003C2F02">
      <w:pPr>
        <w:pStyle w:val="21"/>
        <w:tabs>
          <w:tab w:val="left" w:pos="9639"/>
        </w:tabs>
        <w:spacing w:after="0" w:line="240" w:lineRule="auto"/>
        <w:ind w:right="-1" w:firstLine="708"/>
        <w:jc w:val="both"/>
        <w:rPr>
          <w:spacing w:val="-3"/>
          <w:sz w:val="28"/>
          <w:szCs w:val="28"/>
        </w:rPr>
      </w:pPr>
      <w:r w:rsidRPr="003C2F02">
        <w:rPr>
          <w:sz w:val="28"/>
          <w:szCs w:val="28"/>
        </w:rPr>
        <w:t>Из 35-ти имеющихся ко</w:t>
      </w:r>
      <w:r>
        <w:rPr>
          <w:sz w:val="28"/>
          <w:szCs w:val="28"/>
        </w:rPr>
        <w:t xml:space="preserve">ммунальных водопроводов РУП ЖКХ </w:t>
      </w:r>
      <w:r w:rsidRPr="003C2F02">
        <w:rPr>
          <w:spacing w:val="-3"/>
          <w:sz w:val="28"/>
          <w:szCs w:val="28"/>
        </w:rPr>
        <w:t>станции обезжелезивания имеются на 5-ти водопроводах</w:t>
      </w:r>
      <w:r w:rsidRPr="003C2F02">
        <w:rPr>
          <w:sz w:val="28"/>
          <w:szCs w:val="28"/>
        </w:rPr>
        <w:t xml:space="preserve">: станция обезжелезивания воды в </w:t>
      </w:r>
      <w:proofErr w:type="spellStart"/>
      <w:r w:rsidRPr="003C2F02">
        <w:rPr>
          <w:sz w:val="28"/>
          <w:szCs w:val="28"/>
        </w:rPr>
        <w:t>г</w:t>
      </w:r>
      <w:proofErr w:type="gramStart"/>
      <w:r w:rsidRPr="003C2F02">
        <w:rPr>
          <w:sz w:val="28"/>
          <w:szCs w:val="28"/>
        </w:rPr>
        <w:t>.М</w:t>
      </w:r>
      <w:proofErr w:type="gramEnd"/>
      <w:r w:rsidRPr="003C2F02">
        <w:rPr>
          <w:sz w:val="28"/>
          <w:szCs w:val="28"/>
        </w:rPr>
        <w:t>осты</w:t>
      </w:r>
      <w:proofErr w:type="spellEnd"/>
      <w:r w:rsidRPr="003C2F02">
        <w:rPr>
          <w:sz w:val="28"/>
          <w:szCs w:val="28"/>
        </w:rPr>
        <w:t xml:space="preserve"> и 4 станции обезжелезивания контейнерного типа в </w:t>
      </w:r>
      <w:proofErr w:type="spellStart"/>
      <w:r w:rsidRPr="003C2F02">
        <w:rPr>
          <w:sz w:val="28"/>
          <w:szCs w:val="28"/>
        </w:rPr>
        <w:t>агрогородкахЛунно</w:t>
      </w:r>
      <w:proofErr w:type="spellEnd"/>
      <w:r w:rsidRPr="003C2F02">
        <w:rPr>
          <w:sz w:val="28"/>
          <w:szCs w:val="28"/>
        </w:rPr>
        <w:t xml:space="preserve">, </w:t>
      </w:r>
      <w:proofErr w:type="spellStart"/>
      <w:r w:rsidRPr="003C2F02">
        <w:rPr>
          <w:sz w:val="28"/>
          <w:szCs w:val="28"/>
        </w:rPr>
        <w:t>Б.Озерки</w:t>
      </w:r>
      <w:proofErr w:type="spellEnd"/>
      <w:r w:rsidRPr="003C2F02">
        <w:rPr>
          <w:sz w:val="28"/>
          <w:szCs w:val="28"/>
        </w:rPr>
        <w:t xml:space="preserve">, </w:t>
      </w:r>
      <w:proofErr w:type="spellStart"/>
      <w:r w:rsidRPr="003C2F02">
        <w:rPr>
          <w:color w:val="000000"/>
          <w:sz w:val="28"/>
          <w:szCs w:val="28"/>
        </w:rPr>
        <w:t>Б.Рогозница,</w:t>
      </w:r>
      <w:r w:rsidRPr="003C2F02">
        <w:rPr>
          <w:sz w:val="28"/>
          <w:szCs w:val="28"/>
        </w:rPr>
        <w:t>Глядовичи</w:t>
      </w:r>
      <w:proofErr w:type="spellEnd"/>
      <w:r w:rsidRPr="003C2F02">
        <w:rPr>
          <w:color w:val="000000"/>
          <w:sz w:val="28"/>
          <w:szCs w:val="28"/>
        </w:rPr>
        <w:t>. Из 79</w:t>
      </w:r>
      <w:r w:rsidRPr="003C2F02">
        <w:rPr>
          <w:sz w:val="28"/>
          <w:szCs w:val="28"/>
        </w:rPr>
        <w:t xml:space="preserve">-ти </w:t>
      </w:r>
      <w:proofErr w:type="spellStart"/>
      <w:r w:rsidRPr="003C2F02">
        <w:rPr>
          <w:sz w:val="28"/>
          <w:szCs w:val="28"/>
        </w:rPr>
        <w:t>имеющихсяведомственных</w:t>
      </w:r>
      <w:proofErr w:type="spellEnd"/>
      <w:r w:rsidRPr="003C2F02">
        <w:rPr>
          <w:sz w:val="28"/>
          <w:szCs w:val="28"/>
        </w:rPr>
        <w:t xml:space="preserve"> водопроводов на 2-х объектовых водопроводах имеются </w:t>
      </w:r>
      <w:r w:rsidRPr="003C2F02">
        <w:rPr>
          <w:sz w:val="28"/>
        </w:rPr>
        <w:t xml:space="preserve">станции обезжелезивания </w:t>
      </w:r>
      <w:r w:rsidRPr="003C2F02">
        <w:rPr>
          <w:color w:val="000000"/>
          <w:sz w:val="28"/>
          <w:szCs w:val="28"/>
        </w:rPr>
        <w:t xml:space="preserve">контейнерного </w:t>
      </w:r>
      <w:proofErr w:type="spellStart"/>
      <w:r w:rsidRPr="003C2F02">
        <w:rPr>
          <w:color w:val="000000"/>
          <w:sz w:val="28"/>
          <w:szCs w:val="28"/>
        </w:rPr>
        <w:t>типа</w:t>
      </w:r>
      <w:r w:rsidRPr="003C2F02">
        <w:rPr>
          <w:sz w:val="28"/>
        </w:rPr>
        <w:t>:</w:t>
      </w:r>
      <w:r w:rsidRPr="003C2F02">
        <w:rPr>
          <w:sz w:val="28"/>
          <w:szCs w:val="28"/>
        </w:rPr>
        <w:t>на</w:t>
      </w:r>
      <w:proofErr w:type="spellEnd"/>
      <w:r w:rsidRPr="003C2F02">
        <w:rPr>
          <w:sz w:val="28"/>
          <w:szCs w:val="28"/>
        </w:rPr>
        <w:t xml:space="preserve"> </w:t>
      </w:r>
      <w:proofErr w:type="spellStart"/>
      <w:r w:rsidRPr="003C2F02">
        <w:rPr>
          <w:sz w:val="28"/>
          <w:szCs w:val="28"/>
        </w:rPr>
        <w:t>водопроводе</w:t>
      </w:r>
      <w:r w:rsidRPr="003C2F02">
        <w:rPr>
          <w:color w:val="000000"/>
          <w:sz w:val="28"/>
          <w:szCs w:val="28"/>
        </w:rPr>
        <w:t>ОАО</w:t>
      </w:r>
      <w:proofErr w:type="spellEnd"/>
      <w:r w:rsidRPr="003C2F02">
        <w:rPr>
          <w:color w:val="000000"/>
          <w:sz w:val="28"/>
          <w:szCs w:val="28"/>
        </w:rPr>
        <w:t xml:space="preserve"> «</w:t>
      </w:r>
      <w:proofErr w:type="spellStart"/>
      <w:r w:rsidRPr="003C2F02">
        <w:rPr>
          <w:sz w:val="28"/>
        </w:rPr>
        <w:t>Рогозницкий</w:t>
      </w:r>
      <w:proofErr w:type="spellEnd"/>
      <w:r w:rsidRPr="003C2F02">
        <w:rPr>
          <w:sz w:val="28"/>
        </w:rPr>
        <w:t xml:space="preserve"> крахмальный завод» в </w:t>
      </w:r>
      <w:proofErr w:type="spellStart"/>
      <w:r w:rsidRPr="003C2F02">
        <w:rPr>
          <w:sz w:val="28"/>
        </w:rPr>
        <w:t>д</w:t>
      </w:r>
      <w:proofErr w:type="gramStart"/>
      <w:r w:rsidRPr="003C2F02">
        <w:rPr>
          <w:sz w:val="28"/>
        </w:rPr>
        <w:t>.Л</w:t>
      </w:r>
      <w:proofErr w:type="gramEnd"/>
      <w:r w:rsidRPr="003C2F02">
        <w:rPr>
          <w:sz w:val="28"/>
        </w:rPr>
        <w:t>яда</w:t>
      </w:r>
      <w:proofErr w:type="spellEnd"/>
      <w:r w:rsidRPr="003C2F02">
        <w:rPr>
          <w:color w:val="000000"/>
          <w:sz w:val="28"/>
          <w:szCs w:val="28"/>
        </w:rPr>
        <w:t xml:space="preserve">, </w:t>
      </w:r>
      <w:r w:rsidRPr="003C2F02">
        <w:rPr>
          <w:sz w:val="28"/>
          <w:szCs w:val="28"/>
        </w:rPr>
        <w:t>водопроводе</w:t>
      </w:r>
      <w:r w:rsidRPr="003C2F02">
        <w:rPr>
          <w:color w:val="000000"/>
          <w:sz w:val="28"/>
          <w:szCs w:val="28"/>
        </w:rPr>
        <w:t xml:space="preserve"> </w:t>
      </w:r>
      <w:proofErr w:type="spellStart"/>
      <w:r w:rsidRPr="003C2F02">
        <w:rPr>
          <w:color w:val="000000"/>
          <w:sz w:val="28"/>
          <w:szCs w:val="28"/>
        </w:rPr>
        <w:t>ф</w:t>
      </w:r>
      <w:r w:rsidRPr="003C2F02">
        <w:rPr>
          <w:spacing w:val="-3"/>
          <w:sz w:val="28"/>
          <w:szCs w:val="28"/>
        </w:rPr>
        <w:t>илиала«Мостовский</w:t>
      </w:r>
      <w:proofErr w:type="spellEnd"/>
      <w:r w:rsidRPr="003C2F02">
        <w:rPr>
          <w:spacing w:val="-3"/>
          <w:sz w:val="28"/>
          <w:szCs w:val="28"/>
        </w:rPr>
        <w:t xml:space="preserve"> </w:t>
      </w:r>
      <w:proofErr w:type="spellStart"/>
      <w:r w:rsidRPr="003C2F02">
        <w:rPr>
          <w:spacing w:val="-3"/>
          <w:sz w:val="28"/>
          <w:szCs w:val="28"/>
        </w:rPr>
        <w:t>кумпячок</w:t>
      </w:r>
      <w:proofErr w:type="spellEnd"/>
      <w:r w:rsidRPr="003C2F02">
        <w:rPr>
          <w:spacing w:val="-3"/>
          <w:sz w:val="28"/>
          <w:szCs w:val="28"/>
        </w:rPr>
        <w:t>» ОАО «Агрокомбинат «</w:t>
      </w:r>
      <w:proofErr w:type="spellStart"/>
      <w:r w:rsidRPr="003C2F02">
        <w:rPr>
          <w:spacing w:val="-3"/>
          <w:sz w:val="28"/>
          <w:szCs w:val="28"/>
        </w:rPr>
        <w:t>Скидельский</w:t>
      </w:r>
      <w:proofErr w:type="spellEnd"/>
      <w:r w:rsidRPr="003C2F02">
        <w:rPr>
          <w:spacing w:val="-3"/>
          <w:sz w:val="28"/>
          <w:szCs w:val="28"/>
        </w:rPr>
        <w:t xml:space="preserve">» в </w:t>
      </w:r>
      <w:proofErr w:type="spellStart"/>
      <w:r w:rsidRPr="003C2F02">
        <w:rPr>
          <w:spacing w:val="-3"/>
          <w:sz w:val="28"/>
          <w:szCs w:val="28"/>
        </w:rPr>
        <w:t>аг.Дубно</w:t>
      </w:r>
      <w:proofErr w:type="spellEnd"/>
      <w:r w:rsidRPr="003C2F02">
        <w:rPr>
          <w:spacing w:val="-3"/>
          <w:sz w:val="28"/>
          <w:szCs w:val="28"/>
        </w:rPr>
        <w:t xml:space="preserve">; качество воды после очистки отвечает гигиеническим требованиям. </w:t>
      </w:r>
    </w:p>
    <w:p w:rsidR="003C2F02" w:rsidRPr="003C2F02" w:rsidRDefault="003C2F02" w:rsidP="003C2F02">
      <w:pPr>
        <w:pStyle w:val="21"/>
        <w:tabs>
          <w:tab w:val="left" w:pos="9356"/>
        </w:tabs>
        <w:spacing w:after="0" w:line="240" w:lineRule="auto"/>
        <w:ind w:right="-1" w:firstLine="708"/>
        <w:jc w:val="both"/>
        <w:rPr>
          <w:sz w:val="28"/>
          <w:szCs w:val="28"/>
        </w:rPr>
      </w:pPr>
      <w:r w:rsidRPr="003C2F02">
        <w:rPr>
          <w:color w:val="000000"/>
          <w:sz w:val="28"/>
          <w:szCs w:val="28"/>
        </w:rPr>
        <w:t xml:space="preserve">В  2020 году были выявлены факты неэффективной работы 2-х станций обезжелезивания РУП ЖКХ: в </w:t>
      </w:r>
      <w:proofErr w:type="spellStart"/>
      <w:r w:rsidRPr="003C2F02">
        <w:rPr>
          <w:color w:val="000000"/>
          <w:sz w:val="28"/>
          <w:szCs w:val="28"/>
        </w:rPr>
        <w:t>аг</w:t>
      </w:r>
      <w:proofErr w:type="gramStart"/>
      <w:r w:rsidRPr="003C2F02">
        <w:rPr>
          <w:color w:val="000000"/>
          <w:sz w:val="28"/>
          <w:szCs w:val="28"/>
        </w:rPr>
        <w:t>.Л</w:t>
      </w:r>
      <w:proofErr w:type="gramEnd"/>
      <w:r w:rsidRPr="003C2F02">
        <w:rPr>
          <w:color w:val="000000"/>
          <w:sz w:val="28"/>
          <w:szCs w:val="28"/>
        </w:rPr>
        <w:t>унно</w:t>
      </w:r>
      <w:proofErr w:type="spellEnd"/>
      <w:r w:rsidRPr="003C2F02">
        <w:rPr>
          <w:color w:val="000000"/>
          <w:sz w:val="28"/>
          <w:szCs w:val="28"/>
        </w:rPr>
        <w:t xml:space="preserve">, </w:t>
      </w:r>
      <w:proofErr w:type="spellStart"/>
      <w:r w:rsidRPr="003C2F02">
        <w:rPr>
          <w:color w:val="000000"/>
          <w:sz w:val="28"/>
          <w:szCs w:val="28"/>
        </w:rPr>
        <w:t>аг.Глядовичи</w:t>
      </w:r>
      <w:proofErr w:type="spellEnd"/>
      <w:r w:rsidRPr="003C2F02">
        <w:rPr>
          <w:color w:val="000000"/>
          <w:sz w:val="28"/>
          <w:szCs w:val="28"/>
        </w:rPr>
        <w:t>. В РУП ЖКХ направлены информация и рекомендации по устранению нарушений в эксплуатации станций обезжелезивания</w:t>
      </w:r>
      <w:r w:rsidRPr="003C2F02">
        <w:rPr>
          <w:sz w:val="28"/>
          <w:szCs w:val="28"/>
        </w:rPr>
        <w:t xml:space="preserve"> и проведении внеплановой промывки сети водопровода. После проведения ремонтно-наладочных работ технологического оборудования на станциях обезжелезивания и внеплановой промывке фильтров и водопроводной сети обеспечена подача населению питьевой воды надлежащего качества, в повторно отобранных пробах воды превышение содержания железа не установлено.</w:t>
      </w:r>
    </w:p>
    <w:p w:rsidR="003C2F02" w:rsidRDefault="003C2F02" w:rsidP="003C2F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06116">
        <w:rPr>
          <w:sz w:val="28"/>
          <w:szCs w:val="28"/>
        </w:rPr>
        <w:t>о данной п</w:t>
      </w:r>
      <w:r>
        <w:rPr>
          <w:sz w:val="28"/>
          <w:szCs w:val="28"/>
        </w:rPr>
        <w:t>ричине  за период 2011 – 2020 годы прослеживается тенденция на умеренное снижение нестандартных проб воды  по содержанию железа в воде коммунальных водопроводов (тренд -1,1 %) и наметилась тенденция на снижение желез в воде ведомственных водопроводов (тренд – 0,7 %)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абл. 14). </w:t>
      </w:r>
    </w:p>
    <w:p w:rsidR="003C2F02" w:rsidRDefault="003C2F02" w:rsidP="003C2F02">
      <w:pPr>
        <w:ind w:firstLine="349"/>
        <w:jc w:val="both"/>
        <w:rPr>
          <w:sz w:val="28"/>
          <w:szCs w:val="28"/>
        </w:rPr>
      </w:pPr>
    </w:p>
    <w:p w:rsidR="003C2F02" w:rsidRDefault="00411961" w:rsidP="003C2F02">
      <w:pPr>
        <w:ind w:left="-284" w:firstLine="709"/>
        <w:jc w:val="both"/>
        <w:rPr>
          <w:sz w:val="28"/>
        </w:rPr>
      </w:pPr>
      <w:r>
        <w:rPr>
          <w:sz w:val="28"/>
        </w:rPr>
        <w:t>Таблица 11</w:t>
      </w:r>
      <w:r w:rsidR="003C2F02">
        <w:rPr>
          <w:sz w:val="28"/>
        </w:rPr>
        <w:t xml:space="preserve">. </w:t>
      </w:r>
      <w:r w:rsidR="003C2F02" w:rsidRPr="00263328">
        <w:rPr>
          <w:sz w:val="28"/>
        </w:rPr>
        <w:t xml:space="preserve">Удельный вес </w:t>
      </w:r>
      <w:r w:rsidR="003C2F02">
        <w:rPr>
          <w:sz w:val="28"/>
        </w:rPr>
        <w:t xml:space="preserve">нестандартных проб   </w:t>
      </w:r>
      <w:r w:rsidR="003C2F02" w:rsidRPr="00263328">
        <w:rPr>
          <w:sz w:val="28"/>
        </w:rPr>
        <w:t xml:space="preserve">с превышением  в воде </w:t>
      </w:r>
      <w:r w:rsidR="003C2F02">
        <w:rPr>
          <w:sz w:val="28"/>
        </w:rPr>
        <w:t xml:space="preserve"> железа по коммунальным и ведомственным водопроводам Мостовского района за 2011-2020</w:t>
      </w:r>
      <w:r w:rsidR="003C2F02" w:rsidRPr="00263328">
        <w:rPr>
          <w:sz w:val="28"/>
        </w:rPr>
        <w:t>г.г.</w:t>
      </w:r>
    </w:p>
    <w:tbl>
      <w:tblPr>
        <w:tblW w:w="10119" w:type="dxa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9"/>
        <w:gridCol w:w="720"/>
        <w:gridCol w:w="776"/>
        <w:gridCol w:w="776"/>
        <w:gridCol w:w="788"/>
        <w:gridCol w:w="720"/>
        <w:gridCol w:w="776"/>
        <w:gridCol w:w="801"/>
        <w:gridCol w:w="801"/>
        <w:gridCol w:w="766"/>
        <w:gridCol w:w="700"/>
        <w:gridCol w:w="1196"/>
      </w:tblGrid>
      <w:tr w:rsidR="003C2F02" w:rsidTr="00B27161">
        <w:trPr>
          <w:trHeight w:val="539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Pr="00263328" w:rsidRDefault="003C2F02" w:rsidP="00B27161">
            <w:pPr>
              <w:jc w:val="both"/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jc w:val="center"/>
              <w:rPr>
                <w:rFonts w:eastAsia="Arial Unicode MS"/>
                <w:szCs w:val="20"/>
              </w:rPr>
            </w:pPr>
            <w:r w:rsidRPr="00263328">
              <w:rPr>
                <w:rFonts w:eastAsia="Arial Unicode MS"/>
                <w:szCs w:val="20"/>
              </w:rPr>
              <w:t>2011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jc w:val="center"/>
              <w:rPr>
                <w:rFonts w:eastAsia="Arial Unicode MS"/>
                <w:szCs w:val="20"/>
              </w:rPr>
            </w:pPr>
            <w:r w:rsidRPr="00263328">
              <w:rPr>
                <w:rFonts w:eastAsia="Arial Unicode MS"/>
                <w:szCs w:val="20"/>
              </w:rPr>
              <w:t>2012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jc w:val="center"/>
              <w:rPr>
                <w:rFonts w:eastAsia="Arial Unicode MS"/>
                <w:szCs w:val="20"/>
              </w:rPr>
            </w:pPr>
            <w:r w:rsidRPr="00263328">
              <w:rPr>
                <w:rFonts w:eastAsia="Arial Unicode MS"/>
                <w:szCs w:val="20"/>
              </w:rPr>
              <w:t>2013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rPr>
                <w:rFonts w:eastAsia="Arial Unicode MS"/>
                <w:szCs w:val="20"/>
              </w:rPr>
            </w:pPr>
            <w:r w:rsidRPr="00263328">
              <w:rPr>
                <w:rFonts w:eastAsia="Arial Unicode MS"/>
                <w:szCs w:val="20"/>
              </w:rPr>
              <w:t>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rPr>
                <w:rFonts w:eastAsia="Arial Unicode MS"/>
                <w:szCs w:val="20"/>
              </w:rPr>
            </w:pPr>
            <w:r w:rsidRPr="00263328">
              <w:rPr>
                <w:rFonts w:eastAsia="Arial Unicode MS"/>
                <w:szCs w:val="20"/>
              </w:rPr>
              <w:t>2015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jc w:val="center"/>
              <w:rPr>
                <w:rFonts w:eastAsia="Arial Unicode MS"/>
                <w:szCs w:val="20"/>
              </w:rPr>
            </w:pPr>
            <w:r w:rsidRPr="00263328">
              <w:rPr>
                <w:rFonts w:eastAsia="Arial Unicode MS"/>
                <w:szCs w:val="20"/>
              </w:rPr>
              <w:t>2016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jc w:val="center"/>
              <w:rPr>
                <w:rFonts w:eastAsia="Arial Unicode MS"/>
                <w:szCs w:val="20"/>
                <w:lang w:val="en-US"/>
              </w:rPr>
            </w:pPr>
            <w:r w:rsidRPr="00263328">
              <w:rPr>
                <w:rFonts w:eastAsia="Arial Unicode MS"/>
                <w:szCs w:val="20"/>
                <w:lang w:val="en-US"/>
              </w:rPr>
              <w:t>2017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jc w:val="center"/>
              <w:rPr>
                <w:rFonts w:eastAsia="Arial Unicode MS"/>
                <w:szCs w:val="20"/>
              </w:rPr>
            </w:pPr>
            <w:r w:rsidRPr="00263328">
              <w:rPr>
                <w:rFonts w:eastAsia="Arial Unicode MS"/>
                <w:szCs w:val="20"/>
                <w:lang w:val="en-US"/>
              </w:rPr>
              <w:t>201</w:t>
            </w:r>
            <w:r w:rsidRPr="00263328">
              <w:rPr>
                <w:rFonts w:eastAsia="Arial Unicode MS"/>
                <w:szCs w:val="20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Pr="00DE1E4D" w:rsidRDefault="003C2F02" w:rsidP="00B27161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rFonts w:eastAsia="Arial Unicode MS"/>
                <w:szCs w:val="20"/>
              </w:rPr>
              <w:t>2019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Pr="00DE1E4D" w:rsidRDefault="003C2F02" w:rsidP="00B27161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rFonts w:eastAsia="Arial Unicode MS"/>
                <w:szCs w:val="20"/>
              </w:rPr>
              <w:t>2020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Default="003C2F02" w:rsidP="00B27161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rFonts w:eastAsia="Arial Unicode MS"/>
                <w:szCs w:val="20"/>
              </w:rPr>
              <w:t>Тренд</w:t>
            </w:r>
          </w:p>
        </w:tc>
      </w:tr>
      <w:tr w:rsidR="003C2F02" w:rsidRPr="00935F06" w:rsidTr="00B27161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Pr="00263328" w:rsidRDefault="003C2F02" w:rsidP="00B27161">
            <w:pPr>
              <w:jc w:val="both"/>
              <w:rPr>
                <w:rFonts w:eastAsia="Calibri"/>
              </w:rPr>
            </w:pPr>
            <w:r>
              <w:t>Удельный  вес воды коммунальных водопроводов, нестандартной по железу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935F06" w:rsidRDefault="003C2F02" w:rsidP="00B27161">
            <w:pPr>
              <w:jc w:val="center"/>
              <w:rPr>
                <w:rFonts w:eastAsia="Calibri"/>
              </w:rPr>
            </w:pPr>
            <w:r w:rsidRPr="00935F06">
              <w:rPr>
                <w:rFonts w:eastAsia="Calibri"/>
              </w:rPr>
              <w:t>33,1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935F06" w:rsidRDefault="003C2F02" w:rsidP="00B271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34,1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935F06" w:rsidRDefault="003C2F02" w:rsidP="00B271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31,8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935F06" w:rsidRDefault="003C2F02" w:rsidP="00B271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935F06" w:rsidRDefault="003C2F02" w:rsidP="00B27161">
            <w:pPr>
              <w:ind w:left="115" w:hanging="11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32,7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935F06" w:rsidRDefault="003C2F02" w:rsidP="00B271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Default="003C2F02" w:rsidP="00B27161">
            <w:pPr>
              <w:jc w:val="center"/>
              <w:rPr>
                <w:rFonts w:eastAsia="Calibri"/>
              </w:rPr>
            </w:pPr>
          </w:p>
          <w:p w:rsidR="003C2F02" w:rsidRDefault="003C2F02" w:rsidP="00B27161">
            <w:pPr>
              <w:jc w:val="center"/>
              <w:rPr>
                <w:rFonts w:eastAsia="Calibri"/>
              </w:rPr>
            </w:pPr>
          </w:p>
          <w:p w:rsidR="003C2F02" w:rsidRDefault="003C2F02" w:rsidP="00B27161">
            <w:pPr>
              <w:jc w:val="center"/>
              <w:rPr>
                <w:rFonts w:eastAsia="Calibri"/>
              </w:rPr>
            </w:pPr>
          </w:p>
          <w:p w:rsidR="003C2F02" w:rsidRDefault="003C2F02" w:rsidP="00B27161">
            <w:pPr>
              <w:jc w:val="center"/>
              <w:rPr>
                <w:rFonts w:eastAsia="Calibri"/>
              </w:rPr>
            </w:pPr>
          </w:p>
          <w:p w:rsidR="003C2F02" w:rsidRPr="00935F06" w:rsidRDefault="003C2F02" w:rsidP="00B271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30,9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Default="003C2F02" w:rsidP="00B27161">
            <w:pPr>
              <w:jc w:val="center"/>
              <w:rPr>
                <w:rFonts w:eastAsia="Calibri"/>
              </w:rPr>
            </w:pPr>
          </w:p>
          <w:p w:rsidR="003C2F02" w:rsidRDefault="003C2F02" w:rsidP="00B27161">
            <w:pPr>
              <w:jc w:val="center"/>
              <w:rPr>
                <w:rFonts w:eastAsia="Calibri"/>
              </w:rPr>
            </w:pPr>
          </w:p>
          <w:p w:rsidR="003C2F02" w:rsidRDefault="003C2F02" w:rsidP="00B27161">
            <w:pPr>
              <w:jc w:val="center"/>
              <w:rPr>
                <w:rFonts w:eastAsia="Calibri"/>
              </w:rPr>
            </w:pPr>
          </w:p>
          <w:p w:rsidR="003C2F02" w:rsidRDefault="003C2F02" w:rsidP="00B27161">
            <w:pPr>
              <w:jc w:val="center"/>
              <w:rPr>
                <w:rFonts w:eastAsia="Calibri"/>
              </w:rPr>
            </w:pPr>
          </w:p>
          <w:p w:rsidR="003C2F02" w:rsidRPr="00935F06" w:rsidRDefault="003C2F02" w:rsidP="00B271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Default="003C2F02" w:rsidP="00B27161">
            <w:pPr>
              <w:rPr>
                <w:rFonts w:eastAsia="Calibri"/>
              </w:rPr>
            </w:pPr>
          </w:p>
          <w:p w:rsidR="003C2F02" w:rsidRDefault="003C2F02" w:rsidP="00B27161">
            <w:pPr>
              <w:rPr>
                <w:rFonts w:eastAsia="Calibri"/>
              </w:rPr>
            </w:pPr>
          </w:p>
          <w:p w:rsidR="003C2F02" w:rsidRPr="00935F06" w:rsidRDefault="003C2F02" w:rsidP="00B27161">
            <w:pPr>
              <w:rPr>
                <w:rFonts w:eastAsia="Calibri"/>
              </w:rPr>
            </w:pPr>
            <w:r>
              <w:rPr>
                <w:rFonts w:eastAsia="Calibri"/>
              </w:rPr>
              <w:t>30,99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Default="003C2F02" w:rsidP="00B27161">
            <w:pPr>
              <w:jc w:val="center"/>
              <w:rPr>
                <w:rFonts w:eastAsia="Calibri"/>
              </w:rPr>
            </w:pPr>
          </w:p>
          <w:p w:rsidR="003C2F02" w:rsidRDefault="003C2F02" w:rsidP="00B27161">
            <w:pPr>
              <w:jc w:val="center"/>
              <w:rPr>
                <w:rFonts w:eastAsia="Calibri"/>
              </w:rPr>
            </w:pPr>
          </w:p>
          <w:p w:rsidR="003C2F02" w:rsidRDefault="003C2F02" w:rsidP="00B27161">
            <w:pPr>
              <w:jc w:val="center"/>
              <w:rPr>
                <w:rFonts w:eastAsia="Calibri"/>
              </w:rPr>
            </w:pPr>
          </w:p>
          <w:p w:rsidR="003C2F02" w:rsidRDefault="003C2F02" w:rsidP="00B27161">
            <w:pPr>
              <w:jc w:val="center"/>
              <w:rPr>
                <w:rFonts w:eastAsia="Calibri"/>
              </w:rPr>
            </w:pPr>
          </w:p>
          <w:p w:rsidR="003C2F02" w:rsidRPr="00935F06" w:rsidRDefault="003C2F02" w:rsidP="00B271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22,7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Default="003C2F02" w:rsidP="00B27161">
            <w:pPr>
              <w:jc w:val="center"/>
              <w:rPr>
                <w:rFonts w:eastAsia="Calibri"/>
              </w:rPr>
            </w:pPr>
          </w:p>
          <w:p w:rsidR="003C2F02" w:rsidRDefault="003C2F02" w:rsidP="00B27161">
            <w:pPr>
              <w:jc w:val="center"/>
              <w:rPr>
                <w:rFonts w:eastAsia="Calibri"/>
              </w:rPr>
            </w:pPr>
          </w:p>
          <w:p w:rsidR="003C2F02" w:rsidRDefault="003C2F02" w:rsidP="00B27161">
            <w:pPr>
              <w:jc w:val="center"/>
              <w:rPr>
                <w:rFonts w:eastAsia="Calibri"/>
              </w:rPr>
            </w:pPr>
          </w:p>
          <w:p w:rsidR="003C2F02" w:rsidRDefault="003C2F02" w:rsidP="00B27161">
            <w:pPr>
              <w:jc w:val="center"/>
              <w:rPr>
                <w:rFonts w:eastAsia="Calibri"/>
              </w:rPr>
            </w:pPr>
          </w:p>
          <w:p w:rsidR="003C2F02" w:rsidRPr="00935F06" w:rsidRDefault="003C2F02" w:rsidP="00B271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-1,1%</w:t>
            </w:r>
          </w:p>
        </w:tc>
      </w:tr>
      <w:tr w:rsidR="003C2F02" w:rsidRPr="00792BAE" w:rsidTr="00B27161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Pr="00263328" w:rsidRDefault="003C2F02" w:rsidP="00B27161">
            <w:pPr>
              <w:jc w:val="both"/>
              <w:rPr>
                <w:rFonts w:eastAsia="Calibri"/>
              </w:rPr>
            </w:pPr>
            <w:r>
              <w:t xml:space="preserve">Удельный  вес воды ведомственных  водопроводов, </w:t>
            </w:r>
            <w:r>
              <w:lastRenderedPageBreak/>
              <w:t>нестандартной по железу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38,8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42,4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40,3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ind w:left="115" w:hanging="115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38,7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3C2F02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3C2F02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3C2F02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38,6</w:t>
            </w:r>
          </w:p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3C2F02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3C2F02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36,7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Default="003C2F02" w:rsidP="00B27161">
            <w:pPr>
              <w:rPr>
                <w:rFonts w:eastAsia="Calibri"/>
              </w:rPr>
            </w:pPr>
          </w:p>
          <w:p w:rsidR="003C2F02" w:rsidRDefault="003C2F02" w:rsidP="00B27161">
            <w:pPr>
              <w:rPr>
                <w:rFonts w:eastAsia="Calibri"/>
              </w:rPr>
            </w:pPr>
          </w:p>
          <w:p w:rsidR="003C2F02" w:rsidRDefault="003C2F02" w:rsidP="00B27161">
            <w:pPr>
              <w:rPr>
                <w:rFonts w:eastAsia="Calibri"/>
              </w:rPr>
            </w:pPr>
            <w:r>
              <w:rPr>
                <w:rFonts w:eastAsia="Calibri"/>
              </w:rPr>
              <w:t>38,2</w:t>
            </w:r>
          </w:p>
          <w:p w:rsidR="003C2F02" w:rsidRPr="00792BAE" w:rsidRDefault="003C2F02" w:rsidP="00B27161">
            <w:pPr>
              <w:rPr>
                <w:rFonts w:eastAsia="Calibri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Default="003C2F02" w:rsidP="00B27161">
            <w:pPr>
              <w:jc w:val="center"/>
              <w:rPr>
                <w:rFonts w:eastAsia="Calibri"/>
              </w:rPr>
            </w:pPr>
          </w:p>
          <w:p w:rsidR="003C2F02" w:rsidRDefault="003C2F02" w:rsidP="00B27161">
            <w:pPr>
              <w:jc w:val="center"/>
              <w:rPr>
                <w:rFonts w:eastAsia="Calibri"/>
              </w:rPr>
            </w:pPr>
          </w:p>
          <w:p w:rsidR="003C2F02" w:rsidRDefault="003C2F02" w:rsidP="00B27161">
            <w:pPr>
              <w:jc w:val="center"/>
              <w:rPr>
                <w:rFonts w:eastAsia="Calibri"/>
              </w:rPr>
            </w:pPr>
          </w:p>
          <w:p w:rsidR="003C2F02" w:rsidRDefault="003C2F02" w:rsidP="00B27161">
            <w:pPr>
              <w:jc w:val="center"/>
              <w:rPr>
                <w:rFonts w:eastAsia="Calibri"/>
              </w:rPr>
            </w:pPr>
          </w:p>
          <w:p w:rsidR="003C2F02" w:rsidRPr="00792BAE" w:rsidRDefault="003C2F02" w:rsidP="00B271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38,6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Default="003C2F02" w:rsidP="00B27161">
            <w:pPr>
              <w:jc w:val="center"/>
              <w:rPr>
                <w:rFonts w:eastAsia="Calibri"/>
              </w:rPr>
            </w:pPr>
          </w:p>
          <w:p w:rsidR="003C2F02" w:rsidRDefault="003C2F02" w:rsidP="00B27161">
            <w:pPr>
              <w:jc w:val="center"/>
              <w:rPr>
                <w:rFonts w:eastAsia="Calibri"/>
              </w:rPr>
            </w:pPr>
          </w:p>
          <w:p w:rsidR="003C2F02" w:rsidRDefault="003C2F02" w:rsidP="00B27161">
            <w:pPr>
              <w:jc w:val="center"/>
              <w:rPr>
                <w:rFonts w:eastAsia="Calibri"/>
              </w:rPr>
            </w:pPr>
          </w:p>
          <w:p w:rsidR="003C2F02" w:rsidRDefault="003C2F02" w:rsidP="00B27161">
            <w:pPr>
              <w:jc w:val="center"/>
              <w:rPr>
                <w:rFonts w:eastAsia="Calibri"/>
              </w:rPr>
            </w:pPr>
          </w:p>
          <w:p w:rsidR="003C2F02" w:rsidRPr="00792BAE" w:rsidRDefault="003C2F02" w:rsidP="00B27161">
            <w:pPr>
              <w:rPr>
                <w:rFonts w:eastAsia="Calibri"/>
              </w:rPr>
            </w:pPr>
            <w:r>
              <w:rPr>
                <w:rFonts w:eastAsia="Calibri"/>
              </w:rPr>
              <w:t>-0,7 %</w:t>
            </w:r>
          </w:p>
        </w:tc>
      </w:tr>
    </w:tbl>
    <w:p w:rsidR="003C2F02" w:rsidRPr="00263328" w:rsidRDefault="003C2F02" w:rsidP="003C2F02">
      <w:pPr>
        <w:pStyle w:val="21"/>
        <w:ind w:left="0"/>
        <w:rPr>
          <w:szCs w:val="28"/>
        </w:rPr>
      </w:pPr>
    </w:p>
    <w:p w:rsidR="003C2F02" w:rsidRPr="00263328" w:rsidRDefault="003C2F02" w:rsidP="003C2F02">
      <w:pPr>
        <w:ind w:firstLine="367"/>
        <w:jc w:val="both"/>
        <w:rPr>
          <w:sz w:val="28"/>
          <w:szCs w:val="28"/>
        </w:rPr>
      </w:pPr>
      <w:r w:rsidRPr="00263328">
        <w:rPr>
          <w:sz w:val="28"/>
          <w:szCs w:val="28"/>
        </w:rPr>
        <w:t>На территории Мостовского района расположено 3010 индивидуальных шахтных ко</w:t>
      </w:r>
      <w:r>
        <w:rPr>
          <w:sz w:val="28"/>
          <w:szCs w:val="28"/>
        </w:rPr>
        <w:t>лодцев. На учете в рай ЦГЭ в 2020</w:t>
      </w:r>
      <w:r w:rsidRPr="00263328">
        <w:rPr>
          <w:sz w:val="28"/>
          <w:szCs w:val="28"/>
        </w:rPr>
        <w:t xml:space="preserve"> году – 3</w:t>
      </w:r>
      <w:r>
        <w:rPr>
          <w:sz w:val="28"/>
          <w:szCs w:val="28"/>
        </w:rPr>
        <w:t>2</w:t>
      </w:r>
      <w:r w:rsidRPr="00263328">
        <w:rPr>
          <w:sz w:val="28"/>
          <w:szCs w:val="28"/>
        </w:rPr>
        <w:t xml:space="preserve"> общественных шахтных колодц</w:t>
      </w:r>
      <w:r>
        <w:rPr>
          <w:sz w:val="28"/>
          <w:szCs w:val="28"/>
        </w:rPr>
        <w:t>а</w:t>
      </w:r>
      <w:r w:rsidRPr="00263328">
        <w:rPr>
          <w:sz w:val="28"/>
          <w:szCs w:val="28"/>
        </w:rPr>
        <w:t>,</w:t>
      </w:r>
      <w:r w:rsidRPr="00263328">
        <w:rPr>
          <w:sz w:val="28"/>
        </w:rPr>
        <w:t xml:space="preserve"> находящихся на балансе и обслуживании РУП ЖКХ, из них 1</w:t>
      </w:r>
      <w:r>
        <w:rPr>
          <w:sz w:val="28"/>
        </w:rPr>
        <w:t xml:space="preserve">6 - </w:t>
      </w:r>
      <w:r w:rsidRPr="00263328">
        <w:rPr>
          <w:sz w:val="28"/>
        </w:rPr>
        <w:t xml:space="preserve"> в г</w:t>
      </w:r>
      <w:r>
        <w:rPr>
          <w:sz w:val="28"/>
        </w:rPr>
        <w:t>.</w:t>
      </w:r>
      <w:r w:rsidRPr="00263328">
        <w:rPr>
          <w:sz w:val="28"/>
        </w:rPr>
        <w:t xml:space="preserve"> Мосты и 16</w:t>
      </w:r>
      <w:r>
        <w:rPr>
          <w:sz w:val="28"/>
          <w:szCs w:val="28"/>
        </w:rPr>
        <w:t xml:space="preserve"> -</w:t>
      </w:r>
      <w:r w:rsidRPr="00263328">
        <w:rPr>
          <w:sz w:val="28"/>
          <w:szCs w:val="28"/>
        </w:rPr>
        <w:t xml:space="preserve"> в сел</w:t>
      </w:r>
      <w:r>
        <w:rPr>
          <w:sz w:val="28"/>
          <w:szCs w:val="28"/>
        </w:rPr>
        <w:t>ьских населенных пунктах.  В 2020 году демонтировано 3</w:t>
      </w:r>
      <w:r w:rsidRPr="00263328">
        <w:rPr>
          <w:sz w:val="28"/>
          <w:szCs w:val="28"/>
        </w:rPr>
        <w:t xml:space="preserve"> общественных шахтных колодц</w:t>
      </w:r>
      <w:r>
        <w:rPr>
          <w:sz w:val="28"/>
          <w:szCs w:val="28"/>
        </w:rPr>
        <w:t>а в г. Мосты</w:t>
      </w:r>
      <w:r w:rsidRPr="00263328">
        <w:rPr>
          <w:sz w:val="28"/>
          <w:szCs w:val="28"/>
        </w:rPr>
        <w:t>; проведена очистка ремонт и дезинфекция 10 общественных шахтных колодцев.</w:t>
      </w:r>
    </w:p>
    <w:p w:rsidR="003C2F02" w:rsidRDefault="003C2F02" w:rsidP="003C2F02">
      <w:pPr>
        <w:ind w:firstLine="708"/>
        <w:jc w:val="both"/>
        <w:rPr>
          <w:sz w:val="28"/>
        </w:rPr>
      </w:pPr>
      <w:r w:rsidRPr="00263328">
        <w:rPr>
          <w:sz w:val="28"/>
        </w:rPr>
        <w:t xml:space="preserve">Основным </w:t>
      </w:r>
      <w:r>
        <w:rPr>
          <w:sz w:val="28"/>
        </w:rPr>
        <w:t xml:space="preserve">неблагоприятным фактором </w:t>
      </w:r>
      <w:r w:rsidRPr="00263328">
        <w:rPr>
          <w:sz w:val="28"/>
        </w:rPr>
        <w:t xml:space="preserve">воды шахтных колодцев являются нитраты, </w:t>
      </w:r>
      <w:r>
        <w:rPr>
          <w:sz w:val="28"/>
        </w:rPr>
        <w:t xml:space="preserve">концентрация которых в Мостовском районе имеет умеренный рост за последние 10 лет (тренд +2,4%)    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табл. 15 рис. 17)</w:t>
      </w:r>
      <w:r w:rsidRPr="00263328">
        <w:rPr>
          <w:sz w:val="28"/>
        </w:rPr>
        <w:t>.</w:t>
      </w:r>
    </w:p>
    <w:p w:rsidR="003C2F02" w:rsidRDefault="003C2F02" w:rsidP="003C2F02">
      <w:pPr>
        <w:ind w:firstLine="708"/>
        <w:jc w:val="both"/>
        <w:rPr>
          <w:sz w:val="28"/>
        </w:rPr>
      </w:pPr>
    </w:p>
    <w:p w:rsidR="003C2F02" w:rsidRDefault="003C2F02" w:rsidP="003C2F02">
      <w:pPr>
        <w:spacing w:line="20" w:lineRule="atLeast"/>
        <w:ind w:firstLine="709"/>
        <w:jc w:val="both"/>
        <w:rPr>
          <w:sz w:val="28"/>
          <w:szCs w:val="28"/>
        </w:rPr>
      </w:pPr>
      <w:r w:rsidRPr="00C06116">
        <w:rPr>
          <w:sz w:val="28"/>
          <w:szCs w:val="28"/>
        </w:rPr>
        <w:t xml:space="preserve">  По данным лабораторных исследований, проведенных Мостовским районным ЦГЭ</w:t>
      </w:r>
      <w:r>
        <w:rPr>
          <w:sz w:val="28"/>
          <w:szCs w:val="28"/>
        </w:rPr>
        <w:t xml:space="preserve">,  в </w:t>
      </w:r>
      <w:smartTag w:uri="urn:schemas-microsoft-com:office:smarttags" w:element="metricconverter">
        <w:smartTagPr>
          <w:attr w:name="ProductID" w:val="2020 г"/>
        </w:smartTagPr>
        <w:r>
          <w:rPr>
            <w:sz w:val="28"/>
            <w:szCs w:val="28"/>
          </w:rPr>
          <w:t>2020</w:t>
        </w:r>
        <w:r w:rsidRPr="00C06116">
          <w:rPr>
            <w:sz w:val="28"/>
            <w:szCs w:val="28"/>
          </w:rPr>
          <w:t> г</w:t>
        </w:r>
      </w:smartTag>
      <w:r w:rsidRPr="00C06116">
        <w:rPr>
          <w:sz w:val="28"/>
          <w:szCs w:val="28"/>
        </w:rPr>
        <w:t>.   содержание нитратов в воде колодцев превышало ПДК в 5</w:t>
      </w:r>
      <w:r>
        <w:rPr>
          <w:sz w:val="28"/>
          <w:szCs w:val="28"/>
        </w:rPr>
        <w:t>7,5</w:t>
      </w:r>
      <w:r w:rsidRPr="00C06116">
        <w:rPr>
          <w:sz w:val="28"/>
          <w:szCs w:val="28"/>
        </w:rPr>
        <w:t xml:space="preserve"> % проб (в среднем по Республике Беларусь - 25,8 % проб, в том числе </w:t>
      </w:r>
      <w:proofErr w:type="gramStart"/>
      <w:r w:rsidRPr="00C06116">
        <w:rPr>
          <w:sz w:val="28"/>
          <w:szCs w:val="28"/>
        </w:rPr>
        <w:t>по</w:t>
      </w:r>
      <w:proofErr w:type="gramEnd"/>
      <w:r w:rsidRPr="00C06116">
        <w:rPr>
          <w:sz w:val="28"/>
          <w:szCs w:val="28"/>
        </w:rPr>
        <w:t xml:space="preserve">  Гродненской – 46,1%). </w:t>
      </w:r>
    </w:p>
    <w:p w:rsidR="003C2F02" w:rsidRPr="00C06116" w:rsidRDefault="003C2F02" w:rsidP="003C2F02">
      <w:pPr>
        <w:spacing w:line="20" w:lineRule="atLeast"/>
        <w:ind w:lef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отметить, что п</w:t>
      </w:r>
      <w:r w:rsidRPr="00C06116">
        <w:rPr>
          <w:sz w:val="28"/>
          <w:szCs w:val="28"/>
        </w:rPr>
        <w:t xml:space="preserve">овышенный риск возникновения заболеваний, связанных с потреблением воды с </w:t>
      </w:r>
      <w:r>
        <w:rPr>
          <w:sz w:val="28"/>
          <w:szCs w:val="28"/>
        </w:rPr>
        <w:t xml:space="preserve">высоким </w:t>
      </w:r>
      <w:r w:rsidRPr="00C06116">
        <w:rPr>
          <w:sz w:val="28"/>
          <w:szCs w:val="28"/>
        </w:rPr>
        <w:t>содержанием нитратов, наблюдается у детей первого года жизни</w:t>
      </w:r>
      <w:r>
        <w:rPr>
          <w:sz w:val="28"/>
          <w:szCs w:val="28"/>
        </w:rPr>
        <w:t>.</w:t>
      </w:r>
    </w:p>
    <w:p w:rsidR="003C2F02" w:rsidRPr="00C06116" w:rsidRDefault="003C2F02" w:rsidP="003C2F02">
      <w:pPr>
        <w:spacing w:line="20" w:lineRule="atLeast"/>
        <w:ind w:firstLine="709"/>
        <w:jc w:val="both"/>
        <w:rPr>
          <w:sz w:val="28"/>
          <w:szCs w:val="28"/>
        </w:rPr>
      </w:pPr>
      <w:r w:rsidRPr="00C06116">
        <w:rPr>
          <w:sz w:val="28"/>
          <w:szCs w:val="28"/>
        </w:rPr>
        <w:t xml:space="preserve">В Мостовском районе проживает  </w:t>
      </w:r>
      <w:r>
        <w:rPr>
          <w:sz w:val="28"/>
          <w:szCs w:val="28"/>
        </w:rPr>
        <w:t>5</w:t>
      </w:r>
      <w:r w:rsidRPr="00C06116">
        <w:rPr>
          <w:sz w:val="28"/>
          <w:szCs w:val="28"/>
        </w:rPr>
        <w:t xml:space="preserve"> детей до 1 года, семьи которых используют ко</w:t>
      </w:r>
      <w:r>
        <w:rPr>
          <w:sz w:val="28"/>
          <w:szCs w:val="28"/>
        </w:rPr>
        <w:t>лодезную воду. Все колодцы в 2020</w:t>
      </w:r>
      <w:r w:rsidRPr="00C06116">
        <w:rPr>
          <w:sz w:val="28"/>
          <w:szCs w:val="28"/>
        </w:rPr>
        <w:t xml:space="preserve"> году обследованы Мостовским районным ЦГЭ, </w:t>
      </w:r>
      <w:r>
        <w:rPr>
          <w:sz w:val="28"/>
          <w:szCs w:val="28"/>
        </w:rPr>
        <w:t xml:space="preserve"> превышения выявлены во всех случаях, дети обеспечены бесплатной упакованной (бутилированной) водой в соответствии с решением Мостовского райисполкома.</w:t>
      </w:r>
    </w:p>
    <w:p w:rsidR="003C2F02" w:rsidRDefault="003C2F02" w:rsidP="003C2F02">
      <w:pPr>
        <w:ind w:left="-284" w:firstLine="709"/>
        <w:jc w:val="both"/>
        <w:rPr>
          <w:sz w:val="28"/>
        </w:rPr>
      </w:pPr>
    </w:p>
    <w:p w:rsidR="003C2F02" w:rsidRDefault="00411961" w:rsidP="003C2F02">
      <w:pPr>
        <w:ind w:left="-284" w:firstLine="709"/>
        <w:jc w:val="both"/>
        <w:rPr>
          <w:sz w:val="28"/>
        </w:rPr>
      </w:pPr>
      <w:r>
        <w:rPr>
          <w:sz w:val="28"/>
        </w:rPr>
        <w:t>Таблица 12</w:t>
      </w:r>
      <w:r w:rsidR="003C2F02">
        <w:rPr>
          <w:sz w:val="28"/>
        </w:rPr>
        <w:t xml:space="preserve">. </w:t>
      </w:r>
      <w:r w:rsidR="003C2F02" w:rsidRPr="00263328">
        <w:rPr>
          <w:sz w:val="28"/>
        </w:rPr>
        <w:t xml:space="preserve">Удельный вес </w:t>
      </w:r>
      <w:r w:rsidR="003C2F02">
        <w:rPr>
          <w:sz w:val="28"/>
        </w:rPr>
        <w:t xml:space="preserve">нестандартных проб   </w:t>
      </w:r>
      <w:r w:rsidR="003C2F02" w:rsidRPr="00263328">
        <w:rPr>
          <w:sz w:val="28"/>
        </w:rPr>
        <w:t xml:space="preserve">с превышением концентрации </w:t>
      </w:r>
      <w:r w:rsidR="003C2F02">
        <w:rPr>
          <w:sz w:val="28"/>
        </w:rPr>
        <w:t>нитратов</w:t>
      </w:r>
      <w:r>
        <w:rPr>
          <w:sz w:val="28"/>
        </w:rPr>
        <w:t xml:space="preserve"> </w:t>
      </w:r>
      <w:r w:rsidR="003C2F02">
        <w:rPr>
          <w:sz w:val="28"/>
        </w:rPr>
        <w:t>в воде шахтных колодцев  Мостовского района за 2011-2020</w:t>
      </w:r>
      <w:r w:rsidR="003C2F02" w:rsidRPr="00263328">
        <w:rPr>
          <w:sz w:val="28"/>
        </w:rPr>
        <w:t>г.г.</w:t>
      </w:r>
    </w:p>
    <w:tbl>
      <w:tblPr>
        <w:tblW w:w="10119" w:type="dxa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9"/>
        <w:gridCol w:w="720"/>
        <w:gridCol w:w="776"/>
        <w:gridCol w:w="776"/>
        <w:gridCol w:w="788"/>
        <w:gridCol w:w="720"/>
        <w:gridCol w:w="776"/>
        <w:gridCol w:w="801"/>
        <w:gridCol w:w="801"/>
        <w:gridCol w:w="766"/>
        <w:gridCol w:w="700"/>
        <w:gridCol w:w="1196"/>
      </w:tblGrid>
      <w:tr w:rsidR="003C2F02" w:rsidTr="00B27161">
        <w:trPr>
          <w:trHeight w:val="539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Pr="00263328" w:rsidRDefault="003C2F02" w:rsidP="00B27161">
            <w:pPr>
              <w:jc w:val="both"/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jc w:val="center"/>
              <w:rPr>
                <w:rFonts w:eastAsia="Arial Unicode MS"/>
                <w:szCs w:val="20"/>
              </w:rPr>
            </w:pPr>
            <w:r w:rsidRPr="00263328">
              <w:rPr>
                <w:rFonts w:eastAsia="Arial Unicode MS"/>
                <w:szCs w:val="20"/>
              </w:rPr>
              <w:t>2011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jc w:val="center"/>
              <w:rPr>
                <w:rFonts w:eastAsia="Arial Unicode MS"/>
                <w:szCs w:val="20"/>
              </w:rPr>
            </w:pPr>
            <w:r w:rsidRPr="00263328">
              <w:rPr>
                <w:rFonts w:eastAsia="Arial Unicode MS"/>
                <w:szCs w:val="20"/>
              </w:rPr>
              <w:t>2012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jc w:val="center"/>
              <w:rPr>
                <w:rFonts w:eastAsia="Arial Unicode MS"/>
                <w:szCs w:val="20"/>
              </w:rPr>
            </w:pPr>
            <w:r w:rsidRPr="00263328">
              <w:rPr>
                <w:rFonts w:eastAsia="Arial Unicode MS"/>
                <w:szCs w:val="20"/>
              </w:rPr>
              <w:t>2013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rPr>
                <w:rFonts w:eastAsia="Arial Unicode MS"/>
                <w:szCs w:val="20"/>
              </w:rPr>
            </w:pPr>
            <w:r w:rsidRPr="00263328">
              <w:rPr>
                <w:rFonts w:eastAsia="Arial Unicode MS"/>
                <w:szCs w:val="20"/>
              </w:rPr>
              <w:t>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rPr>
                <w:rFonts w:eastAsia="Arial Unicode MS"/>
                <w:szCs w:val="20"/>
              </w:rPr>
            </w:pPr>
            <w:r w:rsidRPr="00263328">
              <w:rPr>
                <w:rFonts w:eastAsia="Arial Unicode MS"/>
                <w:szCs w:val="20"/>
              </w:rPr>
              <w:t>2015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jc w:val="center"/>
              <w:rPr>
                <w:rFonts w:eastAsia="Arial Unicode MS"/>
                <w:szCs w:val="20"/>
              </w:rPr>
            </w:pPr>
            <w:r w:rsidRPr="00263328">
              <w:rPr>
                <w:rFonts w:eastAsia="Arial Unicode MS"/>
                <w:szCs w:val="20"/>
              </w:rPr>
              <w:t>2016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jc w:val="center"/>
              <w:rPr>
                <w:rFonts w:eastAsia="Arial Unicode MS"/>
                <w:szCs w:val="20"/>
                <w:lang w:val="en-US"/>
              </w:rPr>
            </w:pPr>
            <w:r w:rsidRPr="00263328">
              <w:rPr>
                <w:rFonts w:eastAsia="Arial Unicode MS"/>
                <w:szCs w:val="20"/>
                <w:lang w:val="en-US"/>
              </w:rPr>
              <w:t>2017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jc w:val="center"/>
              <w:rPr>
                <w:rFonts w:eastAsia="Arial Unicode MS"/>
                <w:szCs w:val="20"/>
              </w:rPr>
            </w:pPr>
            <w:r w:rsidRPr="00263328">
              <w:rPr>
                <w:rFonts w:eastAsia="Arial Unicode MS"/>
                <w:szCs w:val="20"/>
                <w:lang w:val="en-US"/>
              </w:rPr>
              <w:t>201</w:t>
            </w:r>
            <w:r w:rsidRPr="00263328">
              <w:rPr>
                <w:rFonts w:eastAsia="Arial Unicode MS"/>
                <w:szCs w:val="20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Pr="00DE1E4D" w:rsidRDefault="003C2F02" w:rsidP="00B27161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rFonts w:eastAsia="Arial Unicode MS"/>
                <w:szCs w:val="20"/>
              </w:rPr>
              <w:t>2019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Pr="00DE1E4D" w:rsidRDefault="003C2F02" w:rsidP="00B27161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rFonts w:eastAsia="Arial Unicode MS"/>
                <w:szCs w:val="20"/>
              </w:rPr>
              <w:t>2020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Default="003C2F02" w:rsidP="00B27161">
            <w:pPr>
              <w:jc w:val="center"/>
              <w:rPr>
                <w:rFonts w:eastAsia="Arial Unicode MS"/>
                <w:szCs w:val="20"/>
              </w:rPr>
            </w:pPr>
            <w:r>
              <w:rPr>
                <w:rFonts w:eastAsia="Arial Unicode MS"/>
                <w:szCs w:val="20"/>
              </w:rPr>
              <w:t>Тренд</w:t>
            </w:r>
          </w:p>
        </w:tc>
      </w:tr>
      <w:tr w:rsidR="003C2F02" w:rsidRPr="00792BAE" w:rsidTr="00B27161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Default="003C2F02" w:rsidP="00B27161">
            <w:pPr>
              <w:ind w:right="-128"/>
              <w:jc w:val="both"/>
            </w:pPr>
            <w:r>
              <w:t xml:space="preserve">Удельный вес </w:t>
            </w:r>
            <w:proofErr w:type="gramStart"/>
            <w:r>
              <w:t>в</w:t>
            </w:r>
            <w:proofErr w:type="gramEnd"/>
          </w:p>
          <w:p w:rsidR="003C2F02" w:rsidRPr="00263328" w:rsidRDefault="003C2F02" w:rsidP="00B27161">
            <w:pPr>
              <w:jc w:val="both"/>
              <w:rPr>
                <w:rFonts w:eastAsia="Calibri"/>
              </w:rPr>
            </w:pPr>
            <w:r>
              <w:t>мг/м³ нитратов в воде шахтных колодцев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52,2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51,9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53,6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ind w:left="115" w:hanging="115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53,6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53,7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3C2F02" w:rsidRPr="00263328" w:rsidRDefault="003C2F02" w:rsidP="00B27161">
            <w:pPr>
              <w:jc w:val="center"/>
              <w:rPr>
                <w:sz w:val="6"/>
                <w:szCs w:val="6"/>
              </w:rPr>
            </w:pPr>
          </w:p>
          <w:p w:rsidR="003C2F02" w:rsidRDefault="003C2F02" w:rsidP="00B27161">
            <w:pPr>
              <w:jc w:val="center"/>
              <w:rPr>
                <w:sz w:val="26"/>
                <w:szCs w:val="26"/>
              </w:rPr>
            </w:pPr>
          </w:p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54,2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Pr="00263328" w:rsidRDefault="003C2F02" w:rsidP="00B27161">
            <w:pPr>
              <w:jc w:val="center"/>
              <w:rPr>
                <w:rFonts w:eastAsia="Calibri"/>
                <w:sz w:val="6"/>
                <w:szCs w:val="6"/>
              </w:rPr>
            </w:pPr>
          </w:p>
          <w:p w:rsidR="003C2F02" w:rsidRPr="00263328" w:rsidRDefault="003C2F02" w:rsidP="00B27161">
            <w:pPr>
              <w:jc w:val="center"/>
              <w:rPr>
                <w:sz w:val="26"/>
                <w:szCs w:val="26"/>
              </w:rPr>
            </w:pPr>
          </w:p>
          <w:p w:rsidR="003C2F02" w:rsidRDefault="003C2F02" w:rsidP="00B27161">
            <w:pPr>
              <w:jc w:val="center"/>
              <w:rPr>
                <w:sz w:val="26"/>
                <w:szCs w:val="26"/>
              </w:rPr>
            </w:pPr>
          </w:p>
          <w:p w:rsidR="003C2F02" w:rsidRPr="00263328" w:rsidRDefault="003C2F02" w:rsidP="00B27161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56,2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Pr="00792BAE" w:rsidRDefault="003C2F02" w:rsidP="00B27161">
            <w:pPr>
              <w:jc w:val="center"/>
              <w:rPr>
                <w:rFonts w:eastAsia="Calibri"/>
              </w:rPr>
            </w:pPr>
          </w:p>
          <w:p w:rsidR="003C2F02" w:rsidRPr="00792BAE" w:rsidRDefault="003C2F02" w:rsidP="00B27161">
            <w:pPr>
              <w:jc w:val="center"/>
              <w:rPr>
                <w:rFonts w:eastAsia="Calibri"/>
              </w:rPr>
            </w:pPr>
          </w:p>
          <w:p w:rsidR="003C2F02" w:rsidRPr="00792BAE" w:rsidRDefault="003C2F02" w:rsidP="00B27161">
            <w:pPr>
              <w:jc w:val="center"/>
              <w:rPr>
                <w:rFonts w:eastAsia="Calibri"/>
              </w:rPr>
            </w:pPr>
          </w:p>
          <w:p w:rsidR="003C2F02" w:rsidRPr="00792BAE" w:rsidRDefault="003C2F02" w:rsidP="00B27161">
            <w:pPr>
              <w:rPr>
                <w:rFonts w:eastAsia="Calibri"/>
              </w:rPr>
            </w:pPr>
            <w:r>
              <w:rPr>
                <w:rFonts w:eastAsia="Calibri"/>
              </w:rPr>
              <w:t>65,6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Pr="00792BAE" w:rsidRDefault="003C2F02" w:rsidP="00B27161">
            <w:pPr>
              <w:rPr>
                <w:rFonts w:eastAsia="Calibri"/>
              </w:rPr>
            </w:pPr>
          </w:p>
          <w:p w:rsidR="003C2F02" w:rsidRPr="00792BAE" w:rsidRDefault="003C2F02" w:rsidP="00B27161">
            <w:pPr>
              <w:rPr>
                <w:rFonts w:eastAsia="Calibri"/>
              </w:rPr>
            </w:pPr>
          </w:p>
          <w:p w:rsidR="003C2F02" w:rsidRPr="00792BAE" w:rsidRDefault="003C2F02" w:rsidP="00B27161">
            <w:pPr>
              <w:rPr>
                <w:rFonts w:eastAsia="Calibri"/>
              </w:rPr>
            </w:pPr>
          </w:p>
          <w:p w:rsidR="003C2F02" w:rsidRPr="00792BAE" w:rsidRDefault="003C2F02" w:rsidP="00B271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64,8</w:t>
            </w:r>
          </w:p>
          <w:p w:rsidR="003C2F02" w:rsidRPr="00792BAE" w:rsidRDefault="003C2F02" w:rsidP="00B27161">
            <w:pPr>
              <w:jc w:val="center"/>
              <w:rPr>
                <w:rFonts w:eastAsia="Calibri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02" w:rsidRDefault="003C2F02" w:rsidP="00B27161">
            <w:pPr>
              <w:jc w:val="center"/>
              <w:rPr>
                <w:rFonts w:eastAsia="Calibri"/>
                <w:sz w:val="6"/>
                <w:szCs w:val="6"/>
              </w:rPr>
            </w:pPr>
          </w:p>
          <w:p w:rsidR="003C2F02" w:rsidRDefault="003C2F02" w:rsidP="00B27161">
            <w:pPr>
              <w:jc w:val="center"/>
              <w:rPr>
                <w:rFonts w:eastAsia="Calibri"/>
                <w:sz w:val="6"/>
                <w:szCs w:val="6"/>
              </w:rPr>
            </w:pPr>
          </w:p>
          <w:p w:rsidR="003C2F02" w:rsidRDefault="003C2F02" w:rsidP="00B27161">
            <w:pPr>
              <w:jc w:val="center"/>
              <w:rPr>
                <w:rFonts w:eastAsia="Calibri"/>
                <w:sz w:val="6"/>
                <w:szCs w:val="6"/>
              </w:rPr>
            </w:pPr>
          </w:p>
          <w:p w:rsidR="003C2F02" w:rsidRDefault="003C2F02" w:rsidP="00B27161">
            <w:pPr>
              <w:jc w:val="center"/>
              <w:rPr>
                <w:rFonts w:eastAsia="Calibri"/>
                <w:sz w:val="6"/>
                <w:szCs w:val="6"/>
              </w:rPr>
            </w:pPr>
          </w:p>
          <w:p w:rsidR="003C2F02" w:rsidRDefault="003C2F02" w:rsidP="00B27161">
            <w:pPr>
              <w:jc w:val="center"/>
              <w:rPr>
                <w:rFonts w:eastAsia="Calibri"/>
                <w:sz w:val="6"/>
                <w:szCs w:val="6"/>
              </w:rPr>
            </w:pPr>
          </w:p>
          <w:p w:rsidR="003C2F02" w:rsidRDefault="003C2F02" w:rsidP="00B27161">
            <w:pPr>
              <w:jc w:val="center"/>
              <w:rPr>
                <w:rFonts w:eastAsia="Calibri"/>
                <w:sz w:val="6"/>
                <w:szCs w:val="6"/>
              </w:rPr>
            </w:pPr>
          </w:p>
          <w:p w:rsidR="003C2F02" w:rsidRDefault="003C2F02" w:rsidP="00B27161">
            <w:pPr>
              <w:jc w:val="center"/>
              <w:rPr>
                <w:rFonts w:eastAsia="Calibri"/>
                <w:sz w:val="6"/>
                <w:szCs w:val="6"/>
              </w:rPr>
            </w:pPr>
          </w:p>
          <w:p w:rsidR="003C2F02" w:rsidRDefault="003C2F02" w:rsidP="00B27161">
            <w:pPr>
              <w:jc w:val="center"/>
              <w:rPr>
                <w:rFonts w:eastAsia="Calibri"/>
                <w:sz w:val="6"/>
                <w:szCs w:val="6"/>
              </w:rPr>
            </w:pPr>
          </w:p>
          <w:p w:rsidR="003C2F02" w:rsidRDefault="003C2F02" w:rsidP="00B27161">
            <w:pPr>
              <w:jc w:val="center"/>
              <w:rPr>
                <w:rFonts w:eastAsia="Calibri"/>
              </w:rPr>
            </w:pPr>
          </w:p>
          <w:p w:rsidR="003C2F02" w:rsidRPr="00792BAE" w:rsidRDefault="003C2F02" w:rsidP="00B271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+2,4%</w:t>
            </w:r>
          </w:p>
        </w:tc>
      </w:tr>
    </w:tbl>
    <w:p w:rsidR="003C2F02" w:rsidRPr="00263328" w:rsidRDefault="003C2F02" w:rsidP="003C2F02">
      <w:pPr>
        <w:ind w:left="-284" w:firstLine="709"/>
        <w:jc w:val="both"/>
        <w:rPr>
          <w:sz w:val="28"/>
        </w:rPr>
      </w:pPr>
    </w:p>
    <w:p w:rsidR="003C2F02" w:rsidRPr="00263328" w:rsidRDefault="003C2F02" w:rsidP="003C2F02">
      <w:pPr>
        <w:jc w:val="both"/>
        <w:rPr>
          <w:sz w:val="28"/>
        </w:rPr>
      </w:pPr>
    </w:p>
    <w:p w:rsidR="003C2F02" w:rsidRPr="00263328" w:rsidRDefault="003C2F02" w:rsidP="007C1CFB">
      <w:pPr>
        <w:jc w:val="both"/>
        <w:rPr>
          <w:b/>
          <w:sz w:val="28"/>
          <w:szCs w:val="28"/>
        </w:rPr>
      </w:pPr>
      <w:r w:rsidRPr="00263328">
        <w:rPr>
          <w:b/>
          <w:sz w:val="28"/>
          <w:szCs w:val="28"/>
        </w:rPr>
        <w:t>Выбросы сточных вод в поверхностные водоемы</w:t>
      </w:r>
    </w:p>
    <w:p w:rsidR="003C2F02" w:rsidRPr="00263328" w:rsidRDefault="003C2F02" w:rsidP="003C2F02">
      <w:pPr>
        <w:ind w:firstLine="708"/>
        <w:jc w:val="both"/>
        <w:rPr>
          <w:b/>
          <w:bCs/>
          <w:sz w:val="28"/>
        </w:rPr>
      </w:pPr>
      <w:r w:rsidRPr="00263328">
        <w:rPr>
          <w:sz w:val="28"/>
          <w:szCs w:val="28"/>
        </w:rPr>
        <w:t>В Мостовском районе имеется 2 выпуска сточных вод в р. Неман после их очистки: из очистных сооружений канализации РУП ЖКХ г. Мосты и условно-чистые воды от цеха смол,  МДФ ОАО «</w:t>
      </w:r>
      <w:proofErr w:type="spellStart"/>
      <w:r w:rsidRPr="00263328">
        <w:rPr>
          <w:sz w:val="28"/>
          <w:szCs w:val="28"/>
        </w:rPr>
        <w:t>Мостовдрев</w:t>
      </w:r>
      <w:proofErr w:type="spellEnd"/>
      <w:r w:rsidRPr="00263328">
        <w:rPr>
          <w:sz w:val="28"/>
          <w:szCs w:val="28"/>
        </w:rPr>
        <w:t xml:space="preserve">». Кроме того, в </w:t>
      </w:r>
      <w:r w:rsidRPr="00263328">
        <w:rPr>
          <w:sz w:val="28"/>
          <w:szCs w:val="28"/>
        </w:rPr>
        <w:lastRenderedPageBreak/>
        <w:t>районе эксплуатируются 11 общепоселковых очистных сооружений без выпусков в поверхностные водоемы.</w:t>
      </w:r>
    </w:p>
    <w:p w:rsidR="003C2F02" w:rsidRDefault="003C2F02" w:rsidP="003C2F02">
      <w:pPr>
        <w:ind w:firstLine="708"/>
        <w:jc w:val="both"/>
        <w:rPr>
          <w:sz w:val="28"/>
        </w:rPr>
      </w:pPr>
      <w:proofErr w:type="gramStart"/>
      <w:r w:rsidRPr="00263328">
        <w:rPr>
          <w:sz w:val="28"/>
          <w:szCs w:val="28"/>
        </w:rPr>
        <w:t>Все хозяйственно-бытовые, производственные сточные воды г. Мосты поступают на городские очистные сооружения канализации РУП ЖКХ с полной механической и биологической очисткой сточных вод с последующей дезинфекций перед выпуском в р. Неман.</w:t>
      </w:r>
      <w:proofErr w:type="gramEnd"/>
      <w:r w:rsidRPr="00263328">
        <w:rPr>
          <w:sz w:val="28"/>
          <w:szCs w:val="28"/>
        </w:rPr>
        <w:t xml:space="preserve"> Проектная мощность очистных сооружений – 8268 м</w:t>
      </w:r>
      <w:r w:rsidRPr="00263328">
        <w:rPr>
          <w:sz w:val="28"/>
          <w:szCs w:val="28"/>
          <w:vertAlign w:val="superscript"/>
        </w:rPr>
        <w:t>3</w:t>
      </w:r>
      <w:r w:rsidRPr="00263328">
        <w:rPr>
          <w:sz w:val="28"/>
          <w:szCs w:val="28"/>
        </w:rPr>
        <w:t>/</w:t>
      </w:r>
      <w:proofErr w:type="spellStart"/>
      <w:r w:rsidRPr="00263328">
        <w:rPr>
          <w:sz w:val="28"/>
          <w:szCs w:val="28"/>
        </w:rPr>
        <w:t>сут</w:t>
      </w:r>
      <w:proofErr w:type="spellEnd"/>
      <w:r w:rsidRPr="00263328">
        <w:rPr>
          <w:sz w:val="28"/>
          <w:szCs w:val="28"/>
        </w:rPr>
        <w:t>, в настоящее время фактическая мощность – 4600 м</w:t>
      </w:r>
      <w:r w:rsidRPr="00263328">
        <w:rPr>
          <w:sz w:val="28"/>
          <w:szCs w:val="28"/>
          <w:vertAlign w:val="superscript"/>
        </w:rPr>
        <w:t>3</w:t>
      </w:r>
      <w:r w:rsidRPr="00263328">
        <w:rPr>
          <w:sz w:val="28"/>
          <w:szCs w:val="28"/>
        </w:rPr>
        <w:t>/</w:t>
      </w:r>
      <w:proofErr w:type="spellStart"/>
      <w:r w:rsidRPr="00263328">
        <w:rPr>
          <w:sz w:val="28"/>
          <w:szCs w:val="28"/>
        </w:rPr>
        <w:t>сут</w:t>
      </w:r>
      <w:proofErr w:type="spellEnd"/>
      <w:r w:rsidRPr="00263328">
        <w:rPr>
          <w:sz w:val="28"/>
          <w:szCs w:val="28"/>
        </w:rPr>
        <w:t xml:space="preserve">., очистные загружены на 60%.  </w:t>
      </w:r>
      <w:r>
        <w:rPr>
          <w:sz w:val="28"/>
          <w:szCs w:val="28"/>
        </w:rPr>
        <w:t>О</w:t>
      </w:r>
      <w:r w:rsidRPr="00263328">
        <w:rPr>
          <w:sz w:val="28"/>
          <w:szCs w:val="28"/>
        </w:rPr>
        <w:t xml:space="preserve">чистные сооружения </w:t>
      </w:r>
      <w:proofErr w:type="spellStart"/>
      <w:r w:rsidRPr="00263328">
        <w:rPr>
          <w:sz w:val="28"/>
          <w:szCs w:val="28"/>
        </w:rPr>
        <w:t>г</w:t>
      </w:r>
      <w:proofErr w:type="gramStart"/>
      <w:r w:rsidRPr="00263328">
        <w:rPr>
          <w:sz w:val="28"/>
          <w:szCs w:val="28"/>
        </w:rPr>
        <w:t>.М</w:t>
      </w:r>
      <w:proofErr w:type="gramEnd"/>
      <w:r w:rsidRPr="00263328">
        <w:rPr>
          <w:sz w:val="28"/>
          <w:szCs w:val="28"/>
        </w:rPr>
        <w:t>осты</w:t>
      </w:r>
      <w:proofErr w:type="spellEnd"/>
      <w:r w:rsidRPr="00263328">
        <w:rPr>
          <w:sz w:val="28"/>
          <w:szCs w:val="28"/>
        </w:rPr>
        <w:t xml:space="preserve"> эксплуатируются без нарушений технологического режима работы с проведением обеззараживания сточных вод перед сбросом в </w:t>
      </w:r>
      <w:proofErr w:type="spellStart"/>
      <w:r w:rsidRPr="00263328">
        <w:rPr>
          <w:sz w:val="28"/>
          <w:szCs w:val="28"/>
        </w:rPr>
        <w:t>р.Неман</w:t>
      </w:r>
      <w:proofErr w:type="spellEnd"/>
      <w:r w:rsidRPr="00263328">
        <w:rPr>
          <w:sz w:val="28"/>
          <w:szCs w:val="28"/>
        </w:rPr>
        <w:t xml:space="preserve">. </w:t>
      </w:r>
      <w:r>
        <w:rPr>
          <w:sz w:val="28"/>
        </w:rPr>
        <w:t>В 2020</w:t>
      </w:r>
      <w:r w:rsidRPr="00263328">
        <w:rPr>
          <w:sz w:val="28"/>
        </w:rPr>
        <w:t xml:space="preserve"> случаев сброса сточных вод с предприятий с концентрацией химических веществ, превышающих установленные допустимые нормативы, не зарегистрировано.</w:t>
      </w:r>
    </w:p>
    <w:p w:rsidR="003C2F02" w:rsidRPr="00263328" w:rsidRDefault="003C2F02" w:rsidP="003C2F02">
      <w:pPr>
        <w:ind w:firstLine="708"/>
        <w:jc w:val="both"/>
        <w:rPr>
          <w:sz w:val="28"/>
          <w:szCs w:val="28"/>
        </w:rPr>
      </w:pPr>
      <w:r w:rsidRPr="00263328">
        <w:rPr>
          <w:sz w:val="28"/>
          <w:szCs w:val="28"/>
        </w:rPr>
        <w:t>Эксплуатиру</w:t>
      </w:r>
      <w:r>
        <w:rPr>
          <w:sz w:val="28"/>
          <w:szCs w:val="28"/>
        </w:rPr>
        <w:t>ет</w:t>
      </w:r>
      <w:r w:rsidRPr="00263328">
        <w:rPr>
          <w:sz w:val="28"/>
          <w:szCs w:val="28"/>
        </w:rPr>
        <w:t>ся система очистки ливнестоков от основной производственной площадки ОАО «</w:t>
      </w:r>
      <w:proofErr w:type="spellStart"/>
      <w:r w:rsidRPr="00263328">
        <w:rPr>
          <w:sz w:val="28"/>
          <w:szCs w:val="28"/>
        </w:rPr>
        <w:t>Мостовдрев</w:t>
      </w:r>
      <w:proofErr w:type="spellEnd"/>
      <w:r w:rsidRPr="00263328">
        <w:rPr>
          <w:sz w:val="28"/>
          <w:szCs w:val="28"/>
        </w:rPr>
        <w:t xml:space="preserve">. Разрешением на </w:t>
      </w:r>
      <w:proofErr w:type="spellStart"/>
      <w:r w:rsidRPr="00263328">
        <w:rPr>
          <w:sz w:val="28"/>
          <w:szCs w:val="28"/>
        </w:rPr>
        <w:t>спецводопользование</w:t>
      </w:r>
      <w:proofErr w:type="spellEnd"/>
      <w:r w:rsidRPr="00263328">
        <w:rPr>
          <w:sz w:val="28"/>
          <w:szCs w:val="28"/>
        </w:rPr>
        <w:t xml:space="preserve"> определены и согласованы с рай </w:t>
      </w:r>
      <w:proofErr w:type="spellStart"/>
      <w:r w:rsidRPr="00263328">
        <w:rPr>
          <w:sz w:val="28"/>
          <w:szCs w:val="28"/>
        </w:rPr>
        <w:t>ЦГЭна</w:t>
      </w:r>
      <w:proofErr w:type="spellEnd"/>
      <w:r w:rsidRPr="00263328">
        <w:rPr>
          <w:sz w:val="28"/>
          <w:szCs w:val="28"/>
        </w:rPr>
        <w:t xml:space="preserve"> 3 года ПДС на объем стоков 144000м</w:t>
      </w:r>
      <w:r w:rsidRPr="00263328">
        <w:rPr>
          <w:sz w:val="28"/>
          <w:szCs w:val="28"/>
          <w:vertAlign w:val="superscript"/>
        </w:rPr>
        <w:t>3</w:t>
      </w:r>
      <w:r w:rsidRPr="00263328">
        <w:rPr>
          <w:sz w:val="28"/>
          <w:szCs w:val="28"/>
        </w:rPr>
        <w:t xml:space="preserve">/год для условно-чистых вод, </w:t>
      </w:r>
      <w:r>
        <w:rPr>
          <w:sz w:val="28"/>
          <w:szCs w:val="28"/>
        </w:rPr>
        <w:t xml:space="preserve">сбрасываемых в </w:t>
      </w:r>
      <w:proofErr w:type="spellStart"/>
      <w:r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еман</w:t>
      </w:r>
      <w:proofErr w:type="spellEnd"/>
      <w:r>
        <w:rPr>
          <w:sz w:val="28"/>
          <w:szCs w:val="28"/>
        </w:rPr>
        <w:t>.</w:t>
      </w:r>
    </w:p>
    <w:p w:rsidR="003C2F02" w:rsidRPr="00263328" w:rsidRDefault="003C2F02" w:rsidP="003C2F02">
      <w:pPr>
        <w:ind w:firstLine="708"/>
        <w:jc w:val="both"/>
        <w:rPr>
          <w:sz w:val="28"/>
          <w:szCs w:val="28"/>
        </w:rPr>
      </w:pPr>
      <w:r w:rsidRPr="00263328">
        <w:rPr>
          <w:sz w:val="28"/>
          <w:szCs w:val="28"/>
        </w:rPr>
        <w:t xml:space="preserve">Лабораторный контроль качества воды </w:t>
      </w:r>
      <w:proofErr w:type="spellStart"/>
      <w:r w:rsidRPr="00263328">
        <w:rPr>
          <w:sz w:val="28"/>
          <w:szCs w:val="28"/>
        </w:rPr>
        <w:t>р</w:t>
      </w:r>
      <w:proofErr w:type="gramStart"/>
      <w:r w:rsidRPr="00263328">
        <w:rPr>
          <w:sz w:val="28"/>
          <w:szCs w:val="28"/>
        </w:rPr>
        <w:t>.Н</w:t>
      </w:r>
      <w:proofErr w:type="gramEnd"/>
      <w:r w:rsidRPr="00263328">
        <w:rPr>
          <w:sz w:val="28"/>
          <w:szCs w:val="28"/>
        </w:rPr>
        <w:t>еман</w:t>
      </w:r>
      <w:proofErr w:type="spellEnd"/>
      <w:r w:rsidRPr="00263328">
        <w:rPr>
          <w:sz w:val="28"/>
          <w:szCs w:val="28"/>
        </w:rPr>
        <w:t xml:space="preserve"> выше и ниже выпусков организованы как производственный, так и рай ЦГЭ. </w:t>
      </w:r>
      <w:r>
        <w:rPr>
          <w:sz w:val="28"/>
          <w:szCs w:val="28"/>
        </w:rPr>
        <w:t xml:space="preserve">В 2020 году Мостовским </w:t>
      </w:r>
      <w:proofErr w:type="spellStart"/>
      <w:r>
        <w:rPr>
          <w:sz w:val="28"/>
          <w:szCs w:val="28"/>
        </w:rPr>
        <w:t>райЦГЭ</w:t>
      </w:r>
      <w:proofErr w:type="spellEnd"/>
      <w:r>
        <w:rPr>
          <w:sz w:val="28"/>
          <w:szCs w:val="28"/>
        </w:rPr>
        <w:t xml:space="preserve">  в порядке государственного санитарного надзора исследовано 24 пробы воды, без превышения нормируемых показателей. </w:t>
      </w:r>
      <w:r w:rsidRPr="00263328">
        <w:rPr>
          <w:sz w:val="28"/>
          <w:szCs w:val="28"/>
        </w:rPr>
        <w:t>Ведомственный лабораторный контроль качества очистки сточных вод проводится собственными производственными лабораториями РУП ЖКХ и ОАО «</w:t>
      </w:r>
      <w:proofErr w:type="spellStart"/>
      <w:r w:rsidRPr="00263328">
        <w:rPr>
          <w:sz w:val="28"/>
          <w:szCs w:val="28"/>
        </w:rPr>
        <w:t>Мостовдрев</w:t>
      </w:r>
      <w:proofErr w:type="spellEnd"/>
      <w:r w:rsidRPr="00263328">
        <w:rPr>
          <w:sz w:val="28"/>
          <w:szCs w:val="28"/>
        </w:rPr>
        <w:t>». Ежегодно разрабатываются и согласовываются с рай ЦГЭ графики проведения ведомственного лабораторного контроля. В перечень показателей по ПЛК включены часть специфических вредных веществ, для которых установлено ПДС</w:t>
      </w:r>
      <w:r>
        <w:rPr>
          <w:sz w:val="28"/>
          <w:szCs w:val="28"/>
        </w:rPr>
        <w:t xml:space="preserve">: </w:t>
      </w:r>
      <w:r w:rsidRPr="00263328">
        <w:rPr>
          <w:sz w:val="28"/>
          <w:szCs w:val="28"/>
        </w:rPr>
        <w:t>для городских очистных – СПАВ, фенолы, формальдегид, метанол; для ОАО «</w:t>
      </w:r>
      <w:proofErr w:type="spellStart"/>
      <w:r w:rsidRPr="00263328">
        <w:rPr>
          <w:sz w:val="28"/>
          <w:szCs w:val="28"/>
        </w:rPr>
        <w:t>Мостовдрев</w:t>
      </w:r>
      <w:proofErr w:type="spellEnd"/>
      <w:r w:rsidRPr="00263328">
        <w:rPr>
          <w:sz w:val="28"/>
          <w:szCs w:val="28"/>
        </w:rPr>
        <w:t>» – формальдегид и нефтепродукты. Ежемесячно результаты лабораторных исследований предоставляются в рай ЦГЭ</w:t>
      </w:r>
      <w:proofErr w:type="gramStart"/>
      <w:r w:rsidRPr="00263328">
        <w:rPr>
          <w:sz w:val="28"/>
          <w:szCs w:val="28"/>
        </w:rPr>
        <w:t>.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период 2011-2020 годы </w:t>
      </w:r>
      <w:r w:rsidRPr="00263328">
        <w:rPr>
          <w:sz w:val="28"/>
          <w:szCs w:val="28"/>
        </w:rPr>
        <w:t xml:space="preserve"> отсутств</w:t>
      </w:r>
      <w:r>
        <w:rPr>
          <w:sz w:val="28"/>
          <w:szCs w:val="28"/>
        </w:rPr>
        <w:t>уют</w:t>
      </w:r>
      <w:r w:rsidRPr="00263328">
        <w:rPr>
          <w:sz w:val="28"/>
          <w:szCs w:val="28"/>
        </w:rPr>
        <w:t xml:space="preserve"> превышени</w:t>
      </w:r>
      <w:r>
        <w:rPr>
          <w:sz w:val="28"/>
          <w:szCs w:val="28"/>
        </w:rPr>
        <w:t>я</w:t>
      </w:r>
      <w:r w:rsidRPr="00263328">
        <w:rPr>
          <w:sz w:val="28"/>
          <w:szCs w:val="28"/>
        </w:rPr>
        <w:t xml:space="preserve"> нормативов ПДС.</w:t>
      </w:r>
    </w:p>
    <w:p w:rsidR="003C2F02" w:rsidRDefault="003C2F02" w:rsidP="003C2F02">
      <w:pPr>
        <w:ind w:firstLine="352"/>
        <w:jc w:val="both"/>
        <w:rPr>
          <w:sz w:val="28"/>
        </w:rPr>
      </w:pPr>
      <w:proofErr w:type="gramStart"/>
      <w:r w:rsidRPr="00263328">
        <w:rPr>
          <w:sz w:val="28"/>
        </w:rPr>
        <w:t>Для проведения организованного массового отдыха населения в</w:t>
      </w:r>
      <w:r w:rsidRPr="00263328">
        <w:rPr>
          <w:sz w:val="28"/>
          <w:szCs w:val="28"/>
        </w:rPr>
        <w:t xml:space="preserve"> Мостовском районе </w:t>
      </w:r>
      <w:r>
        <w:rPr>
          <w:sz w:val="28"/>
          <w:szCs w:val="28"/>
        </w:rPr>
        <w:t xml:space="preserve"> решением Мостовского райисполкома  </w:t>
      </w:r>
      <w:r w:rsidRPr="001A5A89">
        <w:rPr>
          <w:sz w:val="28"/>
          <w:szCs w:val="28"/>
        </w:rPr>
        <w:t xml:space="preserve">от 20.06.2016 № 441, решениями </w:t>
      </w:r>
      <w:proofErr w:type="spellStart"/>
      <w:r w:rsidRPr="001A5A89">
        <w:rPr>
          <w:sz w:val="28"/>
          <w:szCs w:val="28"/>
        </w:rPr>
        <w:t>Лунненского</w:t>
      </w:r>
      <w:proofErr w:type="spellEnd"/>
      <w:r w:rsidRPr="001A5A89">
        <w:rPr>
          <w:sz w:val="28"/>
          <w:szCs w:val="28"/>
        </w:rPr>
        <w:t xml:space="preserve"> и Мостовского </w:t>
      </w:r>
      <w:proofErr w:type="spellStart"/>
      <w:r w:rsidRPr="001A5A89">
        <w:rPr>
          <w:sz w:val="28"/>
          <w:szCs w:val="28"/>
        </w:rPr>
        <w:t>сельисполкомов</w:t>
      </w:r>
      <w:proofErr w:type="spellEnd"/>
      <w:r w:rsidRPr="001A5A89">
        <w:rPr>
          <w:sz w:val="28"/>
          <w:szCs w:val="28"/>
        </w:rPr>
        <w:t xml:space="preserve"> от 26.04.2016 № 41 и от 26,04.2016 № 33   </w:t>
      </w:r>
      <w:proofErr w:type="spellStart"/>
      <w:r w:rsidRPr="001A5A89">
        <w:rPr>
          <w:sz w:val="28"/>
          <w:szCs w:val="28"/>
        </w:rPr>
        <w:t>утверждёны</w:t>
      </w:r>
      <w:proofErr w:type="spellEnd"/>
      <w:r w:rsidRPr="001A5A89">
        <w:rPr>
          <w:sz w:val="28"/>
          <w:szCs w:val="28"/>
        </w:rPr>
        <w:t xml:space="preserve"> и функционировали в 2020 году 4 зоны отдыха, в том числе  2 зоны отдыха в г. Мосты  и  в </w:t>
      </w:r>
      <w:proofErr w:type="spellStart"/>
      <w:r w:rsidRPr="001A5A89">
        <w:rPr>
          <w:sz w:val="28"/>
          <w:szCs w:val="28"/>
        </w:rPr>
        <w:t>агрогородкеГлядовичии</w:t>
      </w:r>
      <w:proofErr w:type="spellEnd"/>
      <w:r w:rsidRPr="001A5A89">
        <w:rPr>
          <w:sz w:val="28"/>
          <w:szCs w:val="28"/>
        </w:rPr>
        <w:t xml:space="preserve">  д. Короли, </w:t>
      </w:r>
      <w:r>
        <w:rPr>
          <w:sz w:val="28"/>
          <w:szCs w:val="28"/>
        </w:rPr>
        <w:t>п</w:t>
      </w:r>
      <w:r w:rsidRPr="001A5A89">
        <w:rPr>
          <w:sz w:val="28"/>
          <w:szCs w:val="28"/>
        </w:rPr>
        <w:t xml:space="preserve">о левому берегу реки </w:t>
      </w:r>
      <w:proofErr w:type="spellStart"/>
      <w:r w:rsidRPr="001A5A89">
        <w:rPr>
          <w:sz w:val="28"/>
          <w:szCs w:val="28"/>
        </w:rPr>
        <w:t>Щара</w:t>
      </w:r>
      <w:proofErr w:type="spellEnd"/>
      <w:r w:rsidRPr="001A5A89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О</w:t>
      </w:r>
      <w:r w:rsidRPr="00263328">
        <w:rPr>
          <w:sz w:val="28"/>
          <w:szCs w:val="28"/>
        </w:rPr>
        <w:t xml:space="preserve">бслуживание и проведение благоустройства городских зон отдыха и пляжей осуществляется Мостовским РУП ЖКХ, зоны отдыха в </w:t>
      </w:r>
      <w:proofErr w:type="spellStart"/>
      <w:r w:rsidRPr="00263328">
        <w:rPr>
          <w:sz w:val="28"/>
          <w:szCs w:val="28"/>
        </w:rPr>
        <w:t>аг</w:t>
      </w:r>
      <w:proofErr w:type="gramStart"/>
      <w:r w:rsidRPr="00263328">
        <w:rPr>
          <w:sz w:val="28"/>
          <w:szCs w:val="28"/>
        </w:rPr>
        <w:t>.Г</w:t>
      </w:r>
      <w:proofErr w:type="gramEnd"/>
      <w:r w:rsidRPr="00263328">
        <w:rPr>
          <w:sz w:val="28"/>
          <w:szCs w:val="28"/>
        </w:rPr>
        <w:t>лядовичи</w:t>
      </w:r>
      <w:proofErr w:type="spellEnd"/>
      <w:r w:rsidRPr="00263328">
        <w:rPr>
          <w:sz w:val="28"/>
          <w:szCs w:val="28"/>
        </w:rPr>
        <w:t xml:space="preserve"> – ОАО «</w:t>
      </w:r>
      <w:proofErr w:type="spellStart"/>
      <w:r w:rsidRPr="00263328">
        <w:rPr>
          <w:sz w:val="28"/>
          <w:szCs w:val="28"/>
        </w:rPr>
        <w:t>Черлена</w:t>
      </w:r>
      <w:proofErr w:type="spellEnd"/>
      <w:r w:rsidRPr="00263328">
        <w:rPr>
          <w:sz w:val="28"/>
          <w:szCs w:val="28"/>
        </w:rPr>
        <w:t>». З</w:t>
      </w:r>
      <w:r w:rsidRPr="00263328">
        <w:rPr>
          <w:sz w:val="28"/>
        </w:rPr>
        <w:t xml:space="preserve">оны рекреации в </w:t>
      </w:r>
      <w:proofErr w:type="spellStart"/>
      <w:r w:rsidRPr="00263328">
        <w:rPr>
          <w:sz w:val="28"/>
        </w:rPr>
        <w:t>г</w:t>
      </w:r>
      <w:proofErr w:type="gramStart"/>
      <w:r w:rsidRPr="00263328">
        <w:rPr>
          <w:sz w:val="28"/>
        </w:rPr>
        <w:t>.М</w:t>
      </w:r>
      <w:proofErr w:type="gramEnd"/>
      <w:r w:rsidRPr="00263328">
        <w:rPr>
          <w:sz w:val="28"/>
        </w:rPr>
        <w:t>осты</w:t>
      </w:r>
      <w:proofErr w:type="spellEnd"/>
      <w:r w:rsidRPr="00263328">
        <w:rPr>
          <w:sz w:val="28"/>
        </w:rPr>
        <w:t xml:space="preserve"> и </w:t>
      </w:r>
      <w:proofErr w:type="spellStart"/>
      <w:r w:rsidRPr="00263328">
        <w:rPr>
          <w:sz w:val="28"/>
        </w:rPr>
        <w:t>аг.Глядовичи</w:t>
      </w:r>
      <w:proofErr w:type="spellEnd"/>
      <w:r w:rsidRPr="00263328">
        <w:rPr>
          <w:sz w:val="28"/>
        </w:rPr>
        <w:t xml:space="preserve"> оборудованы и благоустроены в соответствии с требованиями действующих нормативов.</w:t>
      </w:r>
      <w:r w:rsidRPr="00263328">
        <w:rPr>
          <w:sz w:val="28"/>
          <w:szCs w:val="28"/>
        </w:rPr>
        <w:t xml:space="preserve">.  В целях создания благоприятных условий для отдыха населения в зонах отдыха (рекреации) для детей установлены песочницы, оборудована площадка для спортивных игр, установлена сетка для волейбола.   Питьевой режим </w:t>
      </w:r>
      <w:r w:rsidRPr="00263328">
        <w:rPr>
          <w:sz w:val="28"/>
          <w:szCs w:val="28"/>
        </w:rPr>
        <w:lastRenderedPageBreak/>
        <w:t xml:space="preserve">организован в </w:t>
      </w:r>
      <w:r w:rsidRPr="00263328">
        <w:rPr>
          <w:sz w:val="28"/>
        </w:rPr>
        <w:t xml:space="preserve">зоне отдыха 1 урочище «Михайловка» </w:t>
      </w:r>
      <w:proofErr w:type="spellStart"/>
      <w:r w:rsidRPr="00263328">
        <w:rPr>
          <w:sz w:val="28"/>
        </w:rPr>
        <w:t>г</w:t>
      </w:r>
      <w:proofErr w:type="gramStart"/>
      <w:r w:rsidRPr="00263328">
        <w:rPr>
          <w:sz w:val="28"/>
        </w:rPr>
        <w:t>.М</w:t>
      </w:r>
      <w:proofErr w:type="gramEnd"/>
      <w:r w:rsidRPr="00263328">
        <w:rPr>
          <w:sz w:val="28"/>
        </w:rPr>
        <w:t>осты</w:t>
      </w:r>
      <w:proofErr w:type="spellEnd"/>
      <w:r w:rsidRPr="00263328">
        <w:rPr>
          <w:sz w:val="28"/>
          <w:szCs w:val="28"/>
        </w:rPr>
        <w:t>, оборудована водоразборная колонка, благоустроена. Организована ра</w:t>
      </w:r>
      <w:r w:rsidRPr="00263328">
        <w:rPr>
          <w:sz w:val="28"/>
          <w:szCs w:val="28"/>
        </w:rPr>
        <w:softHyphen/>
        <w:t>бота спасательной станции и медицинского пункта.</w:t>
      </w:r>
    </w:p>
    <w:p w:rsidR="003C2F02" w:rsidRPr="00263328" w:rsidRDefault="003C2F02" w:rsidP="003C2F02">
      <w:pPr>
        <w:ind w:firstLine="709"/>
        <w:jc w:val="both"/>
        <w:rPr>
          <w:sz w:val="28"/>
          <w:szCs w:val="28"/>
        </w:rPr>
      </w:pPr>
      <w:r w:rsidRPr="00263328">
        <w:rPr>
          <w:sz w:val="28"/>
        </w:rPr>
        <w:t xml:space="preserve">Перед началом купального сезона, в </w:t>
      </w:r>
      <w:r>
        <w:rPr>
          <w:sz w:val="28"/>
        </w:rPr>
        <w:t>марте</w:t>
      </w:r>
      <w:r w:rsidRPr="00263328">
        <w:rPr>
          <w:sz w:val="28"/>
        </w:rPr>
        <w:t xml:space="preserve">-мае </w:t>
      </w:r>
      <w:r>
        <w:rPr>
          <w:sz w:val="28"/>
        </w:rPr>
        <w:t xml:space="preserve">2020 года </w:t>
      </w:r>
      <w:r w:rsidRPr="00263328">
        <w:rPr>
          <w:sz w:val="28"/>
        </w:rPr>
        <w:t xml:space="preserve"> проведены </w:t>
      </w:r>
      <w:r>
        <w:rPr>
          <w:sz w:val="28"/>
        </w:rPr>
        <w:t xml:space="preserve">контрольно – проверочные мероприятия по </w:t>
      </w:r>
      <w:r w:rsidRPr="00263328">
        <w:rPr>
          <w:sz w:val="28"/>
        </w:rPr>
        <w:t xml:space="preserve"> зон</w:t>
      </w:r>
      <w:r>
        <w:rPr>
          <w:sz w:val="28"/>
        </w:rPr>
        <w:t>ам</w:t>
      </w:r>
      <w:r w:rsidRPr="00263328">
        <w:rPr>
          <w:sz w:val="28"/>
        </w:rPr>
        <w:t xml:space="preserve"> отдыха с отбором проб воды</w:t>
      </w:r>
      <w:r>
        <w:rPr>
          <w:sz w:val="28"/>
        </w:rPr>
        <w:t xml:space="preserve"> для лабораторных исследований. </w:t>
      </w:r>
      <w:r w:rsidRPr="00263328">
        <w:rPr>
          <w:sz w:val="28"/>
        </w:rPr>
        <w:t xml:space="preserve"> Мостовски</w:t>
      </w:r>
      <w:r>
        <w:rPr>
          <w:sz w:val="28"/>
        </w:rPr>
        <w:t>м</w:t>
      </w:r>
      <w:r w:rsidRPr="00263328">
        <w:rPr>
          <w:sz w:val="28"/>
        </w:rPr>
        <w:t xml:space="preserve"> райисполком </w:t>
      </w:r>
      <w:r>
        <w:rPr>
          <w:sz w:val="28"/>
        </w:rPr>
        <w:t xml:space="preserve">принято решение  </w:t>
      </w:r>
      <w:r w:rsidRPr="00263328">
        <w:rPr>
          <w:sz w:val="28"/>
        </w:rPr>
        <w:t>по обустройству и подготовке зон массового отдыха</w:t>
      </w:r>
      <w:proofErr w:type="gramStart"/>
      <w:r>
        <w:rPr>
          <w:sz w:val="28"/>
        </w:rPr>
        <w:t>.</w:t>
      </w:r>
      <w:r w:rsidRPr="00263328">
        <w:rPr>
          <w:sz w:val="28"/>
        </w:rPr>
        <w:t xml:space="preserve">. </w:t>
      </w:r>
      <w:proofErr w:type="gramEnd"/>
      <w:r>
        <w:rPr>
          <w:sz w:val="28"/>
        </w:rPr>
        <w:t xml:space="preserve">Мостовским </w:t>
      </w:r>
      <w:proofErr w:type="spellStart"/>
      <w:r>
        <w:rPr>
          <w:sz w:val="28"/>
        </w:rPr>
        <w:t>райЦГЭ</w:t>
      </w:r>
      <w:proofErr w:type="spellEnd"/>
      <w:r>
        <w:rPr>
          <w:sz w:val="28"/>
        </w:rPr>
        <w:t xml:space="preserve">  п</w:t>
      </w:r>
      <w:r w:rsidRPr="00263328">
        <w:rPr>
          <w:sz w:val="28"/>
          <w:szCs w:val="28"/>
        </w:rPr>
        <w:t xml:space="preserve">роведены </w:t>
      </w:r>
      <w:proofErr w:type="spellStart"/>
      <w:r w:rsidRPr="00263328">
        <w:rPr>
          <w:sz w:val="28"/>
          <w:szCs w:val="28"/>
        </w:rPr>
        <w:t>акарицидные</w:t>
      </w:r>
      <w:proofErr w:type="spellEnd"/>
      <w:r w:rsidRPr="00263328">
        <w:rPr>
          <w:sz w:val="28"/>
          <w:szCs w:val="28"/>
        </w:rPr>
        <w:t xml:space="preserve"> (противоклещевые) обработки территорий зон отдыха (пляжей). </w:t>
      </w:r>
      <w:r>
        <w:rPr>
          <w:sz w:val="28"/>
          <w:szCs w:val="28"/>
        </w:rPr>
        <w:t xml:space="preserve">  В порядке государственного санитарного надзора за 2020 г</w:t>
      </w:r>
      <w:r w:rsidRPr="00263328">
        <w:rPr>
          <w:sz w:val="28"/>
          <w:szCs w:val="28"/>
        </w:rPr>
        <w:t>од исследовано</w:t>
      </w:r>
      <w:r>
        <w:rPr>
          <w:sz w:val="28"/>
          <w:szCs w:val="28"/>
        </w:rPr>
        <w:t xml:space="preserve"> 108</w:t>
      </w:r>
      <w:r w:rsidRPr="00263328">
        <w:rPr>
          <w:sz w:val="28"/>
          <w:szCs w:val="28"/>
        </w:rPr>
        <w:t xml:space="preserve"> </w:t>
      </w:r>
      <w:proofErr w:type="spellStart"/>
      <w:r w:rsidRPr="00263328">
        <w:rPr>
          <w:sz w:val="28"/>
          <w:szCs w:val="28"/>
        </w:rPr>
        <w:t>пробводы</w:t>
      </w:r>
      <w:proofErr w:type="spellEnd"/>
      <w:r w:rsidRPr="00263328">
        <w:rPr>
          <w:sz w:val="28"/>
          <w:szCs w:val="28"/>
        </w:rPr>
        <w:t xml:space="preserve"> открытых водоемов в местах купания по микробиологическим и  санитарно-химическим показателям, нестандартных проб не зарегистрировано. Также, РУП ЖКХ проводился производственный лабораторный </w:t>
      </w:r>
      <w:r>
        <w:rPr>
          <w:sz w:val="28"/>
          <w:szCs w:val="28"/>
        </w:rPr>
        <w:t xml:space="preserve">контроль качества воды </w:t>
      </w:r>
      <w:r w:rsidRPr="00263328">
        <w:rPr>
          <w:sz w:val="28"/>
          <w:szCs w:val="28"/>
        </w:rPr>
        <w:t xml:space="preserve">зон </w:t>
      </w:r>
      <w:proofErr w:type="spellStart"/>
      <w:r w:rsidRPr="00263328">
        <w:rPr>
          <w:sz w:val="28"/>
          <w:szCs w:val="28"/>
        </w:rPr>
        <w:t>рекреации</w:t>
      </w:r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. Неман в </w:t>
      </w:r>
      <w:proofErr w:type="spellStart"/>
      <w:r w:rsidRPr="00263328">
        <w:rPr>
          <w:sz w:val="28"/>
          <w:szCs w:val="28"/>
        </w:rPr>
        <w:t>г</w:t>
      </w:r>
      <w:proofErr w:type="gramStart"/>
      <w:r w:rsidRPr="00263328">
        <w:rPr>
          <w:sz w:val="28"/>
          <w:szCs w:val="28"/>
        </w:rPr>
        <w:t>.М</w:t>
      </w:r>
      <w:proofErr w:type="gramEnd"/>
      <w:r w:rsidRPr="00263328">
        <w:rPr>
          <w:sz w:val="28"/>
          <w:szCs w:val="28"/>
        </w:rPr>
        <w:t>осты</w:t>
      </w:r>
      <w:proofErr w:type="spellEnd"/>
      <w:r w:rsidRPr="00263328">
        <w:rPr>
          <w:sz w:val="28"/>
          <w:szCs w:val="28"/>
        </w:rPr>
        <w:t xml:space="preserve"> на базе собственной химико-бактериологической лаборатории. </w:t>
      </w:r>
      <w:proofErr w:type="gramStart"/>
      <w:r w:rsidRPr="00263328">
        <w:rPr>
          <w:sz w:val="28"/>
          <w:szCs w:val="28"/>
        </w:rPr>
        <w:t xml:space="preserve">По результатам исследований отобранных проб качество воды в местах купания </w:t>
      </w:r>
      <w:r w:rsidRPr="00263328">
        <w:rPr>
          <w:rFonts w:eastAsia="A"/>
          <w:sz w:val="28"/>
          <w:szCs w:val="28"/>
        </w:rPr>
        <w:t>соответствует установленным показателям безопасности водных объектов).</w:t>
      </w:r>
      <w:proofErr w:type="gramEnd"/>
    </w:p>
    <w:p w:rsidR="003C2F02" w:rsidRPr="000F3A32" w:rsidRDefault="003C2F02" w:rsidP="003C2F02">
      <w:pPr>
        <w:tabs>
          <w:tab w:val="left" w:pos="9356"/>
        </w:tabs>
        <w:ind w:right="-1" w:firstLine="710"/>
        <w:jc w:val="both"/>
        <w:rPr>
          <w:iCs/>
          <w:sz w:val="28"/>
        </w:rPr>
      </w:pPr>
      <w:r w:rsidRPr="00263328">
        <w:rPr>
          <w:sz w:val="28"/>
        </w:rPr>
        <w:t xml:space="preserve">.С 2011 года в местах водопользования и купания населения проб воды открытых водоёмов, </w:t>
      </w:r>
      <w:r w:rsidRPr="00263328">
        <w:rPr>
          <w:iCs/>
          <w:sz w:val="28"/>
        </w:rPr>
        <w:t>не отвечающи</w:t>
      </w:r>
      <w:r>
        <w:rPr>
          <w:iCs/>
          <w:sz w:val="28"/>
        </w:rPr>
        <w:t xml:space="preserve">х </w:t>
      </w:r>
      <w:r w:rsidRPr="00263328">
        <w:rPr>
          <w:iCs/>
          <w:sz w:val="28"/>
        </w:rPr>
        <w:t xml:space="preserve">гигиеническим нормативам по санитарно-химическим и бактериологическим показателям, не </w:t>
      </w:r>
      <w:r>
        <w:rPr>
          <w:iCs/>
          <w:sz w:val="28"/>
        </w:rPr>
        <w:t>регистрировалось.</w:t>
      </w:r>
    </w:p>
    <w:p w:rsidR="00982989" w:rsidRPr="00AB6162" w:rsidRDefault="00982989" w:rsidP="00AB6162">
      <w:pPr>
        <w:tabs>
          <w:tab w:val="left" w:pos="9356"/>
        </w:tabs>
        <w:ind w:right="-1"/>
        <w:jc w:val="both"/>
        <w:rPr>
          <w:iCs/>
          <w:sz w:val="28"/>
          <w:lang w:val="en-US"/>
        </w:rPr>
      </w:pPr>
    </w:p>
    <w:p w:rsidR="00982989" w:rsidRPr="000F3A32" w:rsidRDefault="00982989" w:rsidP="003C2F02">
      <w:pPr>
        <w:tabs>
          <w:tab w:val="left" w:pos="9356"/>
        </w:tabs>
        <w:ind w:right="-1" w:firstLine="710"/>
        <w:jc w:val="both"/>
        <w:rPr>
          <w:b/>
          <w:sz w:val="6"/>
          <w:szCs w:val="6"/>
        </w:rPr>
      </w:pPr>
    </w:p>
    <w:p w:rsidR="003C2F02" w:rsidRPr="007943E9" w:rsidRDefault="003C2F02" w:rsidP="003C2F02">
      <w:pPr>
        <w:ind w:firstLine="708"/>
        <w:jc w:val="center"/>
        <w:rPr>
          <w:b/>
          <w:sz w:val="6"/>
          <w:szCs w:val="6"/>
        </w:rPr>
      </w:pPr>
    </w:p>
    <w:p w:rsidR="007C1CFB" w:rsidRPr="007C1CFB" w:rsidRDefault="007C1CFB" w:rsidP="003C2F02">
      <w:pPr>
        <w:ind w:left="-187" w:right="-374"/>
        <w:jc w:val="both"/>
        <w:rPr>
          <w:b/>
          <w:sz w:val="32"/>
          <w:szCs w:val="28"/>
        </w:rPr>
      </w:pPr>
      <w:r w:rsidRPr="007C1CFB">
        <w:rPr>
          <w:b/>
          <w:sz w:val="28"/>
          <w:szCs w:val="26"/>
        </w:rPr>
        <w:t>14. Гигиеническая оценка состояния сбора и обезвреживания отходов, благоустройства и санитарного состояния населенных пунктов</w:t>
      </w:r>
      <w:r w:rsidRPr="007C1CFB">
        <w:rPr>
          <w:b/>
          <w:sz w:val="32"/>
          <w:szCs w:val="28"/>
        </w:rPr>
        <w:t xml:space="preserve"> </w:t>
      </w:r>
    </w:p>
    <w:p w:rsidR="003C2F02" w:rsidRDefault="003C2F02" w:rsidP="003C2F02">
      <w:pPr>
        <w:ind w:left="-187" w:right="-3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154 сельских населенных пунктов Мостовского района – 146 охвачено планово-регулярной очисткой на основании договоров с РУП ЖКХ, в 8  населенных пунктах – вывоз ТБО осуществляется  населением самовывозом. </w:t>
      </w:r>
    </w:p>
    <w:p w:rsidR="003C2F02" w:rsidRDefault="003C2F02" w:rsidP="003C2F02">
      <w:pPr>
        <w:ind w:left="-142" w:right="-341" w:firstLine="4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Процент охвата планово-регулярной санитарной очисткой домовладений в сельской местности составляет – 90,2%, в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осты</w:t>
      </w:r>
      <w:proofErr w:type="spellEnd"/>
      <w:r>
        <w:rPr>
          <w:sz w:val="28"/>
          <w:szCs w:val="28"/>
        </w:rPr>
        <w:t xml:space="preserve"> – 100%. Вывоз ТКО из частного сектора </w:t>
      </w:r>
      <w:proofErr w:type="spellStart"/>
      <w:r>
        <w:rPr>
          <w:sz w:val="28"/>
          <w:szCs w:val="28"/>
        </w:rPr>
        <w:t>г.Мосты</w:t>
      </w:r>
      <w:proofErr w:type="spellEnd"/>
      <w:r>
        <w:rPr>
          <w:sz w:val="28"/>
          <w:szCs w:val="28"/>
        </w:rPr>
        <w:t xml:space="preserve"> организован 1 раз в неделю по графикам, согласованным с рай ЦГЭ, согласно договоров с РУП ЖКХ. Продолжаются работы по внедрению раздельного сбора ТБО. Обустроено контейнерных площадок в соответствии с требованиями санитарных норм и правил: в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осты</w:t>
      </w:r>
      <w:proofErr w:type="spellEnd"/>
      <w:r>
        <w:rPr>
          <w:sz w:val="28"/>
          <w:szCs w:val="28"/>
        </w:rPr>
        <w:t xml:space="preserve"> – 60, в сельских населенных пунктах – нет, на кладбищах – 20, в гаражных кооперативах – 5,  в садоводческих товариществах – 23;  </w:t>
      </w:r>
      <w:r w:rsidRPr="005E3302">
        <w:rPr>
          <w:sz w:val="28"/>
        </w:rPr>
        <w:t xml:space="preserve">организован вывоз мусора </w:t>
      </w:r>
      <w:r>
        <w:rPr>
          <w:sz w:val="28"/>
        </w:rPr>
        <w:t>по заявкам транспортом РУП ЖКХ.</w:t>
      </w:r>
    </w:p>
    <w:p w:rsidR="003C2F02" w:rsidRDefault="003C2F02" w:rsidP="003C2F02">
      <w:pPr>
        <w:pStyle w:val="a9"/>
        <w:ind w:left="-187" w:right="-37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</w:rPr>
        <w:t xml:space="preserve">Для оказания коммунальных услуг сельскому населению имеются 4 производственных участка:  в </w:t>
      </w:r>
      <w:proofErr w:type="spellStart"/>
      <w:r>
        <w:rPr>
          <w:sz w:val="28"/>
        </w:rPr>
        <w:t>аг</w:t>
      </w:r>
      <w:proofErr w:type="gramStart"/>
      <w:r>
        <w:rPr>
          <w:sz w:val="28"/>
        </w:rPr>
        <w:t>.Л</w:t>
      </w:r>
      <w:proofErr w:type="gramEnd"/>
      <w:r>
        <w:rPr>
          <w:sz w:val="28"/>
        </w:rPr>
        <w:t>унно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Б.Озерки</w:t>
      </w:r>
      <w:proofErr w:type="spellEnd"/>
      <w:r>
        <w:rPr>
          <w:sz w:val="28"/>
        </w:rPr>
        <w:t xml:space="preserve">,  </w:t>
      </w:r>
      <w:proofErr w:type="spellStart"/>
      <w:r>
        <w:rPr>
          <w:sz w:val="28"/>
        </w:rPr>
        <w:t>Б.Рогозница</w:t>
      </w:r>
      <w:proofErr w:type="spellEnd"/>
      <w:r>
        <w:rPr>
          <w:sz w:val="28"/>
        </w:rPr>
        <w:t xml:space="preserve">, Дубно. Проводится работа по заключению договоров с сельским населением.  Вывоз мусора от частных домовладений на селе осуществляется 1 раз в неделю. Для вывоза мусора в сельской местности  выделен  </w:t>
      </w:r>
      <w:proofErr w:type="spellStart"/>
      <w:r>
        <w:rPr>
          <w:sz w:val="28"/>
        </w:rPr>
        <w:t>спецавтотранспорт</w:t>
      </w:r>
      <w:proofErr w:type="spellEnd"/>
      <w:r>
        <w:rPr>
          <w:sz w:val="28"/>
        </w:rPr>
        <w:t xml:space="preserve">  РУП ЖКХ.  </w:t>
      </w:r>
    </w:p>
    <w:p w:rsidR="003C2F02" w:rsidRDefault="003C2F02" w:rsidP="007C1CFB">
      <w:pPr>
        <w:ind w:left="-187" w:right="-374" w:firstLine="895"/>
        <w:jc w:val="both"/>
        <w:rPr>
          <w:sz w:val="28"/>
          <w:szCs w:val="28"/>
        </w:rPr>
      </w:pPr>
      <w:r>
        <w:rPr>
          <w:sz w:val="28"/>
          <w:szCs w:val="28"/>
        </w:rPr>
        <w:t>На балансе РУП ЖКХ находилось 12 мини-полигона ТБО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 течение 2019г. Р</w:t>
      </w:r>
      <w:r w:rsidR="00D6507C">
        <w:rPr>
          <w:sz w:val="28"/>
          <w:szCs w:val="28"/>
        </w:rPr>
        <w:t xml:space="preserve">УП ЖКХ проведена рекультивация </w:t>
      </w:r>
      <w:r>
        <w:rPr>
          <w:sz w:val="28"/>
          <w:szCs w:val="28"/>
        </w:rPr>
        <w:t xml:space="preserve">6-ти  мини-полигонов.  </w:t>
      </w:r>
    </w:p>
    <w:p w:rsidR="003C2F02" w:rsidRDefault="003C2F02" w:rsidP="007C1CFB">
      <w:pPr>
        <w:ind w:left="-142" w:right="-341" w:firstLine="85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</w:rPr>
        <w:t>а балансе РУП ЖКХ находится 16 кладбищ, в</w:t>
      </w:r>
      <w:r w:rsidRPr="005E3302">
        <w:rPr>
          <w:sz w:val="28"/>
        </w:rPr>
        <w:t>се кладбища в районе обеспечены мусоросборниками,</w:t>
      </w:r>
      <w:r>
        <w:rPr>
          <w:sz w:val="28"/>
        </w:rPr>
        <w:t xml:space="preserve"> всего</w:t>
      </w:r>
      <w:r w:rsidRPr="005E3302">
        <w:rPr>
          <w:sz w:val="28"/>
        </w:rPr>
        <w:t xml:space="preserve"> установлено 54 мусоросборника, городское </w:t>
      </w:r>
      <w:r w:rsidRPr="005E3302">
        <w:rPr>
          <w:sz w:val="28"/>
        </w:rPr>
        <w:lastRenderedPageBreak/>
        <w:t>кладбище обеспечено больше</w:t>
      </w:r>
      <w:r>
        <w:rPr>
          <w:sz w:val="28"/>
        </w:rPr>
        <w:t>грузными контейнерами (12 штук)</w:t>
      </w:r>
      <w:proofErr w:type="gramStart"/>
      <w:r>
        <w:rPr>
          <w:sz w:val="28"/>
        </w:rPr>
        <w:t>,о</w:t>
      </w:r>
      <w:proofErr w:type="gramEnd"/>
      <w:r w:rsidRPr="005E3302">
        <w:rPr>
          <w:sz w:val="28"/>
        </w:rPr>
        <w:t>рганизована их очистка и выво</w:t>
      </w:r>
      <w:r>
        <w:rPr>
          <w:sz w:val="28"/>
        </w:rPr>
        <w:t xml:space="preserve">з отходов транспортом РУП ЖКХ. </w:t>
      </w:r>
    </w:p>
    <w:p w:rsidR="003C2F02" w:rsidRDefault="007C1CFB" w:rsidP="003C2F02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5"/>
        </w:rPr>
      </w:pPr>
      <w:r>
        <w:rPr>
          <w:color w:val="000000"/>
          <w:spacing w:val="1"/>
          <w:sz w:val="28"/>
          <w:szCs w:val="25"/>
        </w:rPr>
        <w:t>В 2020</w:t>
      </w:r>
      <w:r w:rsidR="003C2F02">
        <w:rPr>
          <w:color w:val="000000"/>
          <w:spacing w:val="1"/>
          <w:sz w:val="28"/>
          <w:szCs w:val="25"/>
        </w:rPr>
        <w:t xml:space="preserve"> году в Мостовском районе не выявлено проб почвы с превышением предельно </w:t>
      </w:r>
      <w:r w:rsidR="003C2F02">
        <w:rPr>
          <w:color w:val="000000"/>
          <w:spacing w:val="-5"/>
          <w:sz w:val="28"/>
          <w:szCs w:val="25"/>
        </w:rPr>
        <w:t xml:space="preserve">допустимых концентраций по химическим показателям. </w:t>
      </w:r>
      <w:r w:rsidR="003C2F02">
        <w:rPr>
          <w:color w:val="000000"/>
          <w:spacing w:val="-1"/>
          <w:sz w:val="28"/>
          <w:szCs w:val="25"/>
        </w:rPr>
        <w:t xml:space="preserve"> Проб почвы в селитебной территории с </w:t>
      </w:r>
      <w:r w:rsidR="003C2F02">
        <w:rPr>
          <w:color w:val="000000"/>
          <w:spacing w:val="-5"/>
          <w:sz w:val="28"/>
          <w:szCs w:val="25"/>
        </w:rPr>
        <w:t xml:space="preserve">превышением ПДК по солям тяжелых металлов так же не обнаружено. Превышения содержания пестицидов в почве не зарегистрировано. </w:t>
      </w:r>
    </w:p>
    <w:p w:rsidR="003C2F02" w:rsidRDefault="003C2F02" w:rsidP="003C2F02">
      <w:pPr>
        <w:shd w:val="clear" w:color="auto" w:fill="FFFFFF"/>
        <w:ind w:firstLine="709"/>
        <w:jc w:val="both"/>
        <w:rPr>
          <w:color w:val="000000"/>
          <w:spacing w:val="-6"/>
          <w:sz w:val="28"/>
          <w:szCs w:val="25"/>
        </w:rPr>
      </w:pPr>
      <w:r>
        <w:rPr>
          <w:color w:val="000000"/>
          <w:spacing w:val="1"/>
          <w:sz w:val="28"/>
          <w:szCs w:val="25"/>
        </w:rPr>
        <w:t>Загрязн</w:t>
      </w:r>
      <w:r w:rsidR="007C1CFB">
        <w:rPr>
          <w:color w:val="000000"/>
          <w:spacing w:val="1"/>
          <w:sz w:val="28"/>
          <w:szCs w:val="25"/>
        </w:rPr>
        <w:t>енность почвы гельминтами в 2020</w:t>
      </w:r>
      <w:r>
        <w:rPr>
          <w:color w:val="000000"/>
          <w:spacing w:val="1"/>
          <w:sz w:val="28"/>
          <w:szCs w:val="25"/>
        </w:rPr>
        <w:t xml:space="preserve"> году не р</w:t>
      </w:r>
      <w:r w:rsidR="007C1CFB">
        <w:rPr>
          <w:color w:val="000000"/>
          <w:spacing w:val="1"/>
          <w:sz w:val="28"/>
          <w:szCs w:val="25"/>
        </w:rPr>
        <w:t xml:space="preserve">егистрировалась, в 2019 </w:t>
      </w:r>
      <w:r>
        <w:rPr>
          <w:color w:val="000000"/>
          <w:spacing w:val="1"/>
          <w:sz w:val="28"/>
          <w:szCs w:val="25"/>
        </w:rPr>
        <w:t xml:space="preserve">г. она также </w:t>
      </w:r>
      <w:r w:rsidR="007C1CFB">
        <w:rPr>
          <w:color w:val="000000"/>
          <w:spacing w:val="-6"/>
          <w:sz w:val="28"/>
          <w:szCs w:val="25"/>
        </w:rPr>
        <w:t>составляла –0%.</w:t>
      </w:r>
    </w:p>
    <w:p w:rsidR="007C1CFB" w:rsidRDefault="007C1CFB" w:rsidP="003C2F02">
      <w:pPr>
        <w:shd w:val="clear" w:color="auto" w:fill="FFFFFF"/>
        <w:ind w:firstLine="709"/>
        <w:jc w:val="both"/>
        <w:rPr>
          <w:color w:val="000000"/>
          <w:spacing w:val="-6"/>
          <w:sz w:val="28"/>
          <w:szCs w:val="25"/>
        </w:rPr>
      </w:pPr>
    </w:p>
    <w:p w:rsidR="007C1CFB" w:rsidRPr="00C23338" w:rsidRDefault="007C1CFB" w:rsidP="003C2F02">
      <w:pPr>
        <w:shd w:val="clear" w:color="auto" w:fill="FFFFFF"/>
        <w:ind w:firstLine="709"/>
        <w:jc w:val="both"/>
        <w:rPr>
          <w:b/>
          <w:color w:val="000000"/>
          <w:spacing w:val="-6"/>
          <w:sz w:val="28"/>
          <w:szCs w:val="25"/>
        </w:rPr>
      </w:pPr>
      <w:r w:rsidRPr="00C23338">
        <w:rPr>
          <w:b/>
          <w:color w:val="000000"/>
          <w:spacing w:val="-6"/>
          <w:sz w:val="28"/>
          <w:szCs w:val="25"/>
        </w:rPr>
        <w:t>15. Рад</w:t>
      </w:r>
      <w:r w:rsidR="006F44EB" w:rsidRPr="00C23338">
        <w:rPr>
          <w:b/>
          <w:color w:val="000000"/>
          <w:spacing w:val="-6"/>
          <w:sz w:val="28"/>
          <w:szCs w:val="25"/>
        </w:rPr>
        <w:t>иационная гигиена и безопасность.</w:t>
      </w:r>
    </w:p>
    <w:p w:rsidR="006F44EB" w:rsidRPr="0002599D" w:rsidRDefault="006F44EB" w:rsidP="006F44EB">
      <w:pPr>
        <w:shd w:val="clear" w:color="auto" w:fill="FFFFFF"/>
        <w:ind w:firstLine="709"/>
        <w:jc w:val="both"/>
        <w:rPr>
          <w:sz w:val="28"/>
        </w:rPr>
      </w:pPr>
      <w:r w:rsidRPr="0002599D">
        <w:rPr>
          <w:sz w:val="28"/>
        </w:rPr>
        <w:t>Радиационная обстановка в районе остаётся стабильной. Результаты радиационно</w:t>
      </w:r>
      <w:r>
        <w:rPr>
          <w:sz w:val="28"/>
        </w:rPr>
        <w:t>го контроля пищевых продуктов в 2020</w:t>
      </w:r>
      <w:r w:rsidRPr="0002599D">
        <w:rPr>
          <w:sz w:val="28"/>
        </w:rPr>
        <w:t xml:space="preserve"> году подтверждают состояние стабильности радиационной обстановки на территории Мостовского района.</w:t>
      </w:r>
    </w:p>
    <w:p w:rsidR="006F44EB" w:rsidRPr="007C1CFB" w:rsidRDefault="006F44EB" w:rsidP="003C2F02">
      <w:pPr>
        <w:shd w:val="clear" w:color="auto" w:fill="FFFFFF"/>
        <w:ind w:firstLine="709"/>
        <w:jc w:val="both"/>
        <w:rPr>
          <w:color w:val="000000"/>
          <w:spacing w:val="-6"/>
          <w:sz w:val="28"/>
          <w:szCs w:val="25"/>
          <w:highlight w:val="yellow"/>
        </w:rPr>
      </w:pPr>
    </w:p>
    <w:p w:rsidR="007C1CFB" w:rsidRPr="00C23338" w:rsidRDefault="007C1CFB" w:rsidP="003C2F02">
      <w:pPr>
        <w:shd w:val="clear" w:color="auto" w:fill="FFFFFF"/>
        <w:ind w:firstLine="709"/>
        <w:jc w:val="both"/>
        <w:rPr>
          <w:b/>
          <w:color w:val="000000"/>
          <w:spacing w:val="-6"/>
          <w:sz w:val="28"/>
          <w:szCs w:val="25"/>
        </w:rPr>
      </w:pPr>
      <w:r w:rsidRPr="00C23338">
        <w:rPr>
          <w:b/>
          <w:color w:val="000000"/>
          <w:spacing w:val="-6"/>
          <w:sz w:val="28"/>
          <w:szCs w:val="25"/>
        </w:rPr>
        <w:t xml:space="preserve">16 </w:t>
      </w:r>
      <w:r w:rsidR="00C23338" w:rsidRPr="00C23338">
        <w:rPr>
          <w:b/>
          <w:sz w:val="26"/>
          <w:szCs w:val="26"/>
        </w:rPr>
        <w:t>Гигиена организаций здравоохранения.</w:t>
      </w:r>
    </w:p>
    <w:p w:rsidR="007B33FE" w:rsidRPr="007B33FE" w:rsidRDefault="007B33FE" w:rsidP="007B33FE">
      <w:pPr>
        <w:ind w:firstLine="709"/>
        <w:contextualSpacing/>
        <w:jc w:val="both"/>
        <w:rPr>
          <w:sz w:val="28"/>
          <w:szCs w:val="28"/>
          <w:highlight w:val="yellow"/>
        </w:rPr>
      </w:pPr>
      <w:r w:rsidRPr="00F930CF">
        <w:rPr>
          <w:sz w:val="28"/>
          <w:szCs w:val="28"/>
        </w:rPr>
        <w:t xml:space="preserve">На надзоре в </w:t>
      </w:r>
      <w:r w:rsidR="00DE2949" w:rsidRPr="00F930CF">
        <w:rPr>
          <w:sz w:val="28"/>
          <w:szCs w:val="28"/>
        </w:rPr>
        <w:t>Мостовском районном ЦГЭ в 2020 году находятся 25</w:t>
      </w:r>
      <w:r w:rsidRPr="00F930CF">
        <w:rPr>
          <w:sz w:val="28"/>
          <w:szCs w:val="28"/>
        </w:rPr>
        <w:t xml:space="preserve"> организация здравоохранения</w:t>
      </w:r>
      <w:r w:rsidRPr="00EA5987">
        <w:rPr>
          <w:sz w:val="28"/>
          <w:szCs w:val="28"/>
        </w:rPr>
        <w:t>, осуществляющие медицин</w:t>
      </w:r>
      <w:r w:rsidR="00F930CF" w:rsidRPr="00EA5987">
        <w:rPr>
          <w:sz w:val="28"/>
          <w:szCs w:val="28"/>
        </w:rPr>
        <w:t xml:space="preserve">скую деятельность </w:t>
      </w:r>
      <w:r w:rsidR="00F930CF" w:rsidRPr="00F930CF">
        <w:rPr>
          <w:sz w:val="28"/>
          <w:szCs w:val="28"/>
        </w:rPr>
        <w:t xml:space="preserve">(9 амбулаторий, 13 </w:t>
      </w:r>
      <w:proofErr w:type="spellStart"/>
      <w:r w:rsidR="00F930CF" w:rsidRPr="00F930CF">
        <w:rPr>
          <w:sz w:val="28"/>
          <w:szCs w:val="28"/>
        </w:rPr>
        <w:t>ФАПов</w:t>
      </w:r>
      <w:proofErr w:type="spellEnd"/>
      <w:r w:rsidRPr="00F930CF">
        <w:rPr>
          <w:sz w:val="28"/>
          <w:szCs w:val="28"/>
        </w:rPr>
        <w:t xml:space="preserve">, </w:t>
      </w:r>
      <w:r w:rsidR="00F930CF" w:rsidRPr="00F930CF">
        <w:rPr>
          <w:sz w:val="28"/>
          <w:szCs w:val="28"/>
        </w:rPr>
        <w:t>2 участковые больницы, районная поликлиника и районная больница)</w:t>
      </w:r>
      <w:r w:rsidR="00EA5987">
        <w:rPr>
          <w:sz w:val="28"/>
          <w:szCs w:val="28"/>
        </w:rPr>
        <w:t xml:space="preserve"> 12</w:t>
      </w:r>
      <w:r w:rsidRPr="00F930CF">
        <w:rPr>
          <w:sz w:val="28"/>
          <w:szCs w:val="28"/>
        </w:rPr>
        <w:t xml:space="preserve"> </w:t>
      </w:r>
      <w:r w:rsidRPr="00EA5987">
        <w:rPr>
          <w:sz w:val="28"/>
          <w:szCs w:val="28"/>
        </w:rPr>
        <w:t>аптек государственной формы собственности</w:t>
      </w:r>
      <w:r w:rsidR="00EA5987" w:rsidRPr="00EA5987">
        <w:rPr>
          <w:sz w:val="28"/>
          <w:szCs w:val="28"/>
        </w:rPr>
        <w:t xml:space="preserve">, 3 </w:t>
      </w:r>
      <w:r w:rsidRPr="00EA5987">
        <w:rPr>
          <w:sz w:val="28"/>
          <w:szCs w:val="28"/>
        </w:rPr>
        <w:t>аптеки негосударственной формы собственности</w:t>
      </w:r>
      <w:r w:rsidR="007F74DA">
        <w:rPr>
          <w:sz w:val="28"/>
          <w:szCs w:val="28"/>
        </w:rPr>
        <w:t xml:space="preserve"> (в 2020 году открыто 2 аптеки </w:t>
      </w:r>
      <w:r w:rsidR="007F74DA" w:rsidRPr="00EA5987">
        <w:rPr>
          <w:sz w:val="28"/>
          <w:szCs w:val="28"/>
        </w:rPr>
        <w:t>негосударственной формы</w:t>
      </w:r>
      <w:r w:rsidR="007F74DA">
        <w:rPr>
          <w:sz w:val="28"/>
          <w:szCs w:val="28"/>
        </w:rPr>
        <w:t>)</w:t>
      </w:r>
      <w:r w:rsidR="00C23338">
        <w:rPr>
          <w:sz w:val="28"/>
          <w:szCs w:val="28"/>
        </w:rPr>
        <w:t>, выдано 3 рекомендации</w:t>
      </w:r>
      <w:r w:rsidRPr="00EA5987">
        <w:rPr>
          <w:sz w:val="28"/>
          <w:szCs w:val="28"/>
        </w:rPr>
        <w:t xml:space="preserve">. </w:t>
      </w:r>
    </w:p>
    <w:p w:rsidR="007B33FE" w:rsidRPr="00EA5987" w:rsidRDefault="007B33FE" w:rsidP="007B33FE">
      <w:pPr>
        <w:ind w:firstLine="709"/>
        <w:contextualSpacing/>
        <w:jc w:val="both"/>
        <w:rPr>
          <w:sz w:val="28"/>
          <w:szCs w:val="28"/>
        </w:rPr>
      </w:pPr>
      <w:r w:rsidRPr="00EA5987">
        <w:rPr>
          <w:sz w:val="28"/>
          <w:szCs w:val="28"/>
        </w:rPr>
        <w:t xml:space="preserve">С участием специалистов </w:t>
      </w:r>
      <w:r w:rsidR="00F930CF" w:rsidRPr="00EA5987">
        <w:rPr>
          <w:sz w:val="28"/>
          <w:szCs w:val="28"/>
        </w:rPr>
        <w:t>Мостовского</w:t>
      </w:r>
      <w:r w:rsidRPr="00EA5987">
        <w:rPr>
          <w:sz w:val="28"/>
          <w:szCs w:val="28"/>
        </w:rPr>
        <w:t xml:space="preserve"> </w:t>
      </w:r>
      <w:r w:rsidR="00F930CF" w:rsidRPr="00EA5987">
        <w:rPr>
          <w:sz w:val="28"/>
          <w:szCs w:val="28"/>
        </w:rPr>
        <w:t>районного</w:t>
      </w:r>
      <w:r w:rsidRPr="00EA5987">
        <w:rPr>
          <w:sz w:val="28"/>
          <w:szCs w:val="28"/>
        </w:rPr>
        <w:t xml:space="preserve"> ЦГЭ, в </w:t>
      </w:r>
      <w:proofErr w:type="spellStart"/>
      <w:r w:rsidRPr="00EA5987">
        <w:rPr>
          <w:sz w:val="28"/>
          <w:szCs w:val="28"/>
        </w:rPr>
        <w:t>т.ч</w:t>
      </w:r>
      <w:proofErr w:type="spellEnd"/>
      <w:r w:rsidRPr="00EA5987">
        <w:rPr>
          <w:sz w:val="28"/>
          <w:szCs w:val="28"/>
        </w:rPr>
        <w:t>. главного врача, согласно утвержденному графику, проводились административные обходы санитарного состояния и благоустройства территории, санитарно-технического состояния зданий и помещений организаций здравоохранения УЗ «</w:t>
      </w:r>
      <w:r w:rsidR="00F930CF" w:rsidRPr="00EA5987">
        <w:rPr>
          <w:sz w:val="28"/>
          <w:szCs w:val="28"/>
        </w:rPr>
        <w:t>Мостовская ЦРБ». Проводилась оцен</w:t>
      </w:r>
      <w:r w:rsidRPr="00EA5987">
        <w:rPr>
          <w:sz w:val="28"/>
          <w:szCs w:val="28"/>
        </w:rPr>
        <w:t>к</w:t>
      </w:r>
      <w:r w:rsidR="00F930CF" w:rsidRPr="00EA5987">
        <w:rPr>
          <w:sz w:val="28"/>
          <w:szCs w:val="28"/>
        </w:rPr>
        <w:t>а</w:t>
      </w:r>
      <w:r w:rsidRPr="00EA5987">
        <w:rPr>
          <w:sz w:val="28"/>
          <w:szCs w:val="28"/>
        </w:rPr>
        <w:t xml:space="preserve"> по организации и проведению санитарно-противоэпидемических мероприятий по инфекции </w:t>
      </w:r>
      <w:r w:rsidRPr="00EA5987">
        <w:rPr>
          <w:sz w:val="28"/>
          <w:szCs w:val="28"/>
          <w:lang w:val="en-US"/>
        </w:rPr>
        <w:t>COVID</w:t>
      </w:r>
      <w:r w:rsidRPr="00EA5987">
        <w:rPr>
          <w:sz w:val="28"/>
          <w:szCs w:val="28"/>
        </w:rPr>
        <w:t>-19</w:t>
      </w:r>
      <w:r w:rsidR="00F930CF" w:rsidRPr="00EA5987">
        <w:rPr>
          <w:sz w:val="28"/>
          <w:szCs w:val="28"/>
        </w:rPr>
        <w:t>.</w:t>
      </w:r>
    </w:p>
    <w:p w:rsidR="007B33FE" w:rsidRPr="00CD7F37" w:rsidRDefault="007B33FE" w:rsidP="003C2F02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5"/>
        </w:rPr>
      </w:pPr>
    </w:p>
    <w:p w:rsidR="003C2F02" w:rsidRDefault="003C2F02" w:rsidP="003C2F02">
      <w:pPr>
        <w:ind w:firstLine="708"/>
        <w:jc w:val="center"/>
        <w:rPr>
          <w:b/>
          <w:bCs/>
          <w:sz w:val="32"/>
          <w:szCs w:val="32"/>
        </w:rPr>
      </w:pPr>
    </w:p>
    <w:p w:rsidR="00DC25D5" w:rsidRPr="007C1CFB" w:rsidRDefault="007C1CFB" w:rsidP="00DC25D5">
      <w:pPr>
        <w:shd w:val="clear" w:color="auto" w:fill="FFFFFF"/>
        <w:jc w:val="center"/>
        <w:rPr>
          <w:b/>
          <w:sz w:val="32"/>
          <w:szCs w:val="26"/>
        </w:rPr>
      </w:pPr>
      <w:r w:rsidRPr="007C1CFB">
        <w:rPr>
          <w:b/>
          <w:sz w:val="32"/>
          <w:szCs w:val="26"/>
        </w:rPr>
        <w:t>РАЗДЕЛ 5</w:t>
      </w:r>
    </w:p>
    <w:p w:rsidR="005B24D5" w:rsidRDefault="007C1CFB" w:rsidP="005B24D5">
      <w:pPr>
        <w:shd w:val="clear" w:color="auto" w:fill="FFFFFF"/>
        <w:jc w:val="center"/>
        <w:rPr>
          <w:b/>
          <w:sz w:val="32"/>
          <w:szCs w:val="26"/>
        </w:rPr>
      </w:pPr>
      <w:r w:rsidRPr="007C1CFB">
        <w:rPr>
          <w:b/>
          <w:sz w:val="32"/>
          <w:szCs w:val="26"/>
        </w:rPr>
        <w:t>ОБЕСПЕЧЕНИЕ САНИТАРНО-ПРОТИВОЭПИДЕМИЧЕСКОЙ УСТОЙЧИВОСТИ ТЕРРИТОРИИ</w:t>
      </w:r>
    </w:p>
    <w:p w:rsidR="007C1CFB" w:rsidRDefault="007C1CFB" w:rsidP="007C1CFB">
      <w:pPr>
        <w:shd w:val="clear" w:color="auto" w:fill="FFFFFF"/>
        <w:rPr>
          <w:b/>
          <w:sz w:val="28"/>
          <w:szCs w:val="26"/>
        </w:rPr>
      </w:pPr>
      <w:r w:rsidRPr="007C1CFB">
        <w:rPr>
          <w:b/>
          <w:sz w:val="28"/>
          <w:szCs w:val="26"/>
        </w:rPr>
        <w:t>17 Эпидемиологический анализ инфекционной заболеваемости</w:t>
      </w:r>
    </w:p>
    <w:p w:rsidR="005B24D5" w:rsidRPr="007B33FE" w:rsidRDefault="005B24D5" w:rsidP="005B24D5">
      <w:pPr>
        <w:ind w:firstLine="709"/>
        <w:contextualSpacing/>
        <w:jc w:val="both"/>
        <w:rPr>
          <w:sz w:val="28"/>
          <w:szCs w:val="28"/>
        </w:rPr>
      </w:pPr>
      <w:r w:rsidRPr="007B33FE">
        <w:rPr>
          <w:sz w:val="28"/>
          <w:szCs w:val="28"/>
        </w:rPr>
        <w:t>В 2020 году в связи с регистрацией новой инфекции COVID-19 основная работа была направлена на снижение рисков распространения данной инфекции, сохранения здоровья населения и обеспечение безопасности предоставления услуг населению в условия пандемии COVID-19.</w:t>
      </w:r>
    </w:p>
    <w:p w:rsidR="005B24D5" w:rsidRPr="007B33FE" w:rsidRDefault="005B24D5" w:rsidP="005B24D5">
      <w:pPr>
        <w:ind w:firstLine="709"/>
        <w:contextualSpacing/>
        <w:jc w:val="both"/>
        <w:rPr>
          <w:sz w:val="28"/>
          <w:szCs w:val="28"/>
        </w:rPr>
      </w:pPr>
      <w:r w:rsidRPr="007B33FE">
        <w:rPr>
          <w:sz w:val="28"/>
          <w:szCs w:val="28"/>
        </w:rPr>
        <w:t xml:space="preserve">В 2020 году в </w:t>
      </w:r>
      <w:r w:rsidR="008A73B1" w:rsidRPr="007B33FE">
        <w:rPr>
          <w:sz w:val="28"/>
          <w:szCs w:val="28"/>
        </w:rPr>
        <w:t>Мостовском</w:t>
      </w:r>
      <w:r w:rsidRPr="007B33FE">
        <w:rPr>
          <w:sz w:val="28"/>
          <w:szCs w:val="28"/>
        </w:rPr>
        <w:t xml:space="preserve"> районе зарегистрировано </w:t>
      </w:r>
      <w:r w:rsidR="008A73B1" w:rsidRPr="007B33FE">
        <w:rPr>
          <w:sz w:val="28"/>
          <w:szCs w:val="28"/>
        </w:rPr>
        <w:t>3897</w:t>
      </w:r>
      <w:r w:rsidRPr="007B33FE">
        <w:rPr>
          <w:b/>
          <w:sz w:val="28"/>
          <w:szCs w:val="28"/>
        </w:rPr>
        <w:t xml:space="preserve"> </w:t>
      </w:r>
      <w:r w:rsidRPr="007B33FE">
        <w:rPr>
          <w:sz w:val="28"/>
          <w:szCs w:val="28"/>
        </w:rPr>
        <w:t xml:space="preserve">случаев инфекции </w:t>
      </w:r>
      <w:r w:rsidRPr="007B33FE">
        <w:rPr>
          <w:b/>
          <w:sz w:val="28"/>
          <w:szCs w:val="28"/>
        </w:rPr>
        <w:t>COVID-19</w:t>
      </w:r>
      <w:r w:rsidRPr="007B33FE">
        <w:rPr>
          <w:sz w:val="28"/>
          <w:szCs w:val="28"/>
        </w:rPr>
        <w:t xml:space="preserve">. Из общего количества случаев </w:t>
      </w:r>
      <w:r w:rsidR="008A73B1" w:rsidRPr="007B33FE">
        <w:rPr>
          <w:sz w:val="28"/>
          <w:szCs w:val="28"/>
        </w:rPr>
        <w:t>2690</w:t>
      </w:r>
      <w:r w:rsidRPr="007B33FE">
        <w:rPr>
          <w:sz w:val="28"/>
          <w:szCs w:val="28"/>
        </w:rPr>
        <w:t xml:space="preserve"> подтве</w:t>
      </w:r>
      <w:r w:rsidR="00AB5097" w:rsidRPr="007B33FE">
        <w:rPr>
          <w:sz w:val="28"/>
          <w:szCs w:val="28"/>
        </w:rPr>
        <w:t xml:space="preserve">рждены </w:t>
      </w:r>
      <w:r w:rsidR="00AB5097" w:rsidRPr="007B33FE">
        <w:rPr>
          <w:sz w:val="28"/>
          <w:szCs w:val="28"/>
        </w:rPr>
        <w:lastRenderedPageBreak/>
        <w:t>ПЦР-исследованием (69,03</w:t>
      </w:r>
      <w:r w:rsidRPr="007B33FE">
        <w:rPr>
          <w:sz w:val="28"/>
          <w:szCs w:val="28"/>
        </w:rPr>
        <w:t xml:space="preserve"> %), </w:t>
      </w:r>
      <w:r w:rsidR="00AB5097" w:rsidRPr="007B33FE">
        <w:rPr>
          <w:sz w:val="28"/>
          <w:szCs w:val="28"/>
        </w:rPr>
        <w:t>1203 (30,87</w:t>
      </w:r>
      <w:r w:rsidR="008A73B1" w:rsidRPr="007B33FE">
        <w:rPr>
          <w:sz w:val="28"/>
          <w:szCs w:val="28"/>
        </w:rPr>
        <w:t xml:space="preserve"> %) – </w:t>
      </w:r>
      <w:proofErr w:type="gramStart"/>
      <w:r w:rsidR="008A73B1" w:rsidRPr="007B33FE">
        <w:rPr>
          <w:sz w:val="28"/>
          <w:szCs w:val="28"/>
        </w:rPr>
        <w:t>экспресс-тестами</w:t>
      </w:r>
      <w:proofErr w:type="gramEnd"/>
      <w:r w:rsidR="008A73B1" w:rsidRPr="007B33FE">
        <w:rPr>
          <w:sz w:val="28"/>
          <w:szCs w:val="28"/>
        </w:rPr>
        <w:t>, 4</w:t>
      </w:r>
      <w:r w:rsidR="00AB5097" w:rsidRPr="007B33FE">
        <w:rPr>
          <w:sz w:val="28"/>
          <w:szCs w:val="28"/>
        </w:rPr>
        <w:t xml:space="preserve"> (0,1</w:t>
      </w:r>
      <w:r w:rsidRPr="007B33FE">
        <w:rPr>
          <w:sz w:val="28"/>
          <w:szCs w:val="28"/>
        </w:rPr>
        <w:t> %) – результатами компьютерной томографии.</w:t>
      </w:r>
    </w:p>
    <w:p w:rsidR="005B24D5" w:rsidRPr="007B33FE" w:rsidRDefault="005B24D5" w:rsidP="005B24D5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7B33FE">
        <w:rPr>
          <w:sz w:val="28"/>
          <w:szCs w:val="28"/>
        </w:rPr>
        <w:t>По данным э</w:t>
      </w:r>
      <w:r w:rsidR="00AB5097" w:rsidRPr="007B33FE">
        <w:rPr>
          <w:sz w:val="28"/>
          <w:szCs w:val="28"/>
        </w:rPr>
        <w:t>пидемиологического анамнеза 1199</w:t>
      </w:r>
      <w:r w:rsidRPr="007B33FE">
        <w:rPr>
          <w:b/>
          <w:sz w:val="28"/>
          <w:szCs w:val="28"/>
        </w:rPr>
        <w:t xml:space="preserve"> </w:t>
      </w:r>
      <w:r w:rsidRPr="007B33FE">
        <w:rPr>
          <w:sz w:val="28"/>
          <w:szCs w:val="28"/>
        </w:rPr>
        <w:t xml:space="preserve">случая инфекции </w:t>
      </w:r>
      <w:r w:rsidRPr="007B33FE">
        <w:rPr>
          <w:sz w:val="28"/>
          <w:szCs w:val="28"/>
          <w:lang w:val="en-US"/>
        </w:rPr>
        <w:t>COVID</w:t>
      </w:r>
      <w:r w:rsidR="007B33FE" w:rsidRPr="007B33FE">
        <w:rPr>
          <w:sz w:val="28"/>
          <w:szCs w:val="28"/>
        </w:rPr>
        <w:t>-19 (30,77</w:t>
      </w:r>
      <w:r w:rsidRPr="007B33FE">
        <w:rPr>
          <w:sz w:val="28"/>
          <w:szCs w:val="28"/>
        </w:rPr>
        <w:t xml:space="preserve"> %) выявлены при тестировании лиц, относящихся к контактам 1-го уровня с лабораторно подтвержденными случаями, </w:t>
      </w:r>
      <w:r w:rsidR="00AB5097" w:rsidRPr="007B33FE">
        <w:rPr>
          <w:sz w:val="28"/>
          <w:szCs w:val="28"/>
        </w:rPr>
        <w:t>707</w:t>
      </w:r>
      <w:r w:rsidRPr="007B33FE">
        <w:rPr>
          <w:b/>
          <w:sz w:val="28"/>
          <w:szCs w:val="28"/>
        </w:rPr>
        <w:t xml:space="preserve"> </w:t>
      </w:r>
      <w:r w:rsidR="007B33FE" w:rsidRPr="007B33FE">
        <w:rPr>
          <w:sz w:val="28"/>
          <w:szCs w:val="28"/>
        </w:rPr>
        <w:t>случаев (18,14</w:t>
      </w:r>
      <w:r w:rsidRPr="007B33FE">
        <w:rPr>
          <w:sz w:val="28"/>
          <w:szCs w:val="28"/>
        </w:rPr>
        <w:t xml:space="preserve"> %) при тестировании пациентов с пневмонией, </w:t>
      </w:r>
      <w:r w:rsidR="007B33FE" w:rsidRPr="007B33FE">
        <w:rPr>
          <w:sz w:val="28"/>
          <w:szCs w:val="28"/>
        </w:rPr>
        <w:t>1916 случаев (49,17</w:t>
      </w:r>
      <w:r w:rsidRPr="007B33FE">
        <w:rPr>
          <w:sz w:val="28"/>
          <w:szCs w:val="28"/>
        </w:rPr>
        <w:t xml:space="preserve"> %) – при тестировании пациентов с признаками ОРИ, </w:t>
      </w:r>
      <w:r w:rsidR="007B33FE" w:rsidRPr="007B33FE">
        <w:rPr>
          <w:sz w:val="28"/>
          <w:szCs w:val="28"/>
        </w:rPr>
        <w:t>75 случаев (1,92</w:t>
      </w:r>
      <w:r w:rsidRPr="007B33FE">
        <w:rPr>
          <w:sz w:val="28"/>
          <w:szCs w:val="28"/>
        </w:rPr>
        <w:t> %) – при лабораторном обследовании прочих категорий лиц (выезжающих для работы на Белорусской АЭС, в социальных учреждениях с круглосуточным пребывания</w:t>
      </w:r>
      <w:proofErr w:type="gramEnd"/>
      <w:r w:rsidRPr="007B33FE">
        <w:rPr>
          <w:sz w:val="28"/>
          <w:szCs w:val="28"/>
        </w:rPr>
        <w:t xml:space="preserve"> и др.)</w:t>
      </w:r>
    </w:p>
    <w:p w:rsidR="005B24D5" w:rsidRDefault="005B24D5" w:rsidP="005B24D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B33FE">
        <w:rPr>
          <w:sz w:val="28"/>
          <w:szCs w:val="28"/>
        </w:rPr>
        <w:t xml:space="preserve">Специалистами </w:t>
      </w:r>
      <w:r w:rsidR="007B33FE" w:rsidRPr="007B33FE">
        <w:rPr>
          <w:sz w:val="28"/>
          <w:szCs w:val="28"/>
        </w:rPr>
        <w:t>Мостовского</w:t>
      </w:r>
      <w:r w:rsidRPr="007B33FE">
        <w:rPr>
          <w:sz w:val="28"/>
          <w:szCs w:val="28"/>
        </w:rPr>
        <w:t xml:space="preserve"> ЦГЭ в течение 2020 года проводился мониторинг с целью оценки выполнения санитарно-противоэпидемических мероприятий и выполнения мероприятий Комплексного плана по минимизации завоза и распространения инфекции </w:t>
      </w:r>
      <w:r w:rsidRPr="007B33FE">
        <w:rPr>
          <w:sz w:val="28"/>
          <w:szCs w:val="28"/>
          <w:lang w:val="en-US"/>
        </w:rPr>
        <w:t>COVID</w:t>
      </w:r>
      <w:r w:rsidRPr="007B33FE">
        <w:rPr>
          <w:sz w:val="28"/>
          <w:szCs w:val="28"/>
        </w:rPr>
        <w:t xml:space="preserve">-19 в </w:t>
      </w:r>
      <w:r w:rsidR="007B33FE" w:rsidRPr="007B33FE">
        <w:rPr>
          <w:sz w:val="28"/>
          <w:szCs w:val="28"/>
        </w:rPr>
        <w:t>Мостовском</w:t>
      </w:r>
      <w:r w:rsidRPr="007B33FE">
        <w:rPr>
          <w:sz w:val="28"/>
          <w:szCs w:val="28"/>
        </w:rPr>
        <w:t xml:space="preserve"> районе.</w:t>
      </w:r>
    </w:p>
    <w:p w:rsidR="005B24D5" w:rsidRPr="005B24D5" w:rsidRDefault="005B24D5" w:rsidP="005B24D5">
      <w:pPr>
        <w:ind w:firstLine="709"/>
        <w:contextualSpacing/>
        <w:jc w:val="both"/>
        <w:rPr>
          <w:sz w:val="28"/>
          <w:szCs w:val="28"/>
        </w:rPr>
      </w:pPr>
      <w:r w:rsidRPr="00413491">
        <w:rPr>
          <w:sz w:val="28"/>
          <w:szCs w:val="28"/>
        </w:rPr>
        <w:t xml:space="preserve">Инфекционная и паразитарная заболеваемость по прочим инфекциям носила спорадический </w:t>
      </w:r>
      <w:r>
        <w:rPr>
          <w:sz w:val="28"/>
          <w:szCs w:val="28"/>
        </w:rPr>
        <w:t>характер с единичными случаями.</w:t>
      </w:r>
    </w:p>
    <w:p w:rsidR="003C2F02" w:rsidRDefault="003C2F02" w:rsidP="003C2F02">
      <w:pPr>
        <w:jc w:val="both"/>
        <w:rPr>
          <w:sz w:val="28"/>
          <w:szCs w:val="28"/>
        </w:rPr>
      </w:pPr>
      <w:r w:rsidRPr="0012515D">
        <w:rPr>
          <w:sz w:val="28"/>
          <w:szCs w:val="28"/>
        </w:rPr>
        <w:tab/>
      </w:r>
      <w:r>
        <w:rPr>
          <w:sz w:val="28"/>
          <w:szCs w:val="28"/>
        </w:rPr>
        <w:t>В 2020 году  по сравнению с  2019 годам  уровень общей инфекционной заболеваемости  снизился на 59% и составил 181,4 на 100 тыс. нас. (50 сл.) против 439,9 на 100 тыс. нас. (</w:t>
      </w:r>
      <w:r w:rsidR="007C1CFB">
        <w:rPr>
          <w:sz w:val="28"/>
          <w:szCs w:val="28"/>
        </w:rPr>
        <w:t xml:space="preserve">122 сл.) в 2019 году. </w:t>
      </w:r>
    </w:p>
    <w:p w:rsidR="003C2F02" w:rsidRPr="00C72158" w:rsidRDefault="003C2F02" w:rsidP="003C2F0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Не регистрировалась заболеваемость  дизентерией,  ПТИ, ЭВИ, </w:t>
      </w:r>
      <w:r w:rsidRPr="00A2768A">
        <w:rPr>
          <w:sz w:val="28"/>
          <w:szCs w:val="28"/>
        </w:rPr>
        <w:t xml:space="preserve">корью, </w:t>
      </w:r>
      <w:r>
        <w:rPr>
          <w:sz w:val="28"/>
          <w:szCs w:val="28"/>
        </w:rPr>
        <w:t xml:space="preserve">скарлатиной, </w:t>
      </w:r>
      <w:r w:rsidRPr="00A2768A">
        <w:rPr>
          <w:sz w:val="28"/>
          <w:szCs w:val="28"/>
        </w:rPr>
        <w:t xml:space="preserve">краснухой, </w:t>
      </w:r>
      <w:r>
        <w:rPr>
          <w:sz w:val="28"/>
          <w:szCs w:val="28"/>
        </w:rPr>
        <w:t xml:space="preserve">менингококковой инфекцией, </w:t>
      </w:r>
      <w:r w:rsidRPr="00A2768A">
        <w:rPr>
          <w:sz w:val="28"/>
          <w:szCs w:val="28"/>
        </w:rPr>
        <w:t xml:space="preserve"> </w:t>
      </w:r>
      <w:proofErr w:type="spellStart"/>
      <w:r w:rsidRPr="00A2768A">
        <w:rPr>
          <w:sz w:val="28"/>
          <w:szCs w:val="28"/>
        </w:rPr>
        <w:t>коклюшем</w:t>
      </w:r>
      <w:proofErr w:type="gramStart"/>
      <w:r w:rsidRPr="00A2768A">
        <w:rPr>
          <w:sz w:val="28"/>
          <w:szCs w:val="28"/>
        </w:rPr>
        <w:t>,э</w:t>
      </w:r>
      <w:proofErr w:type="gramEnd"/>
      <w:r w:rsidRPr="00A2768A">
        <w:rPr>
          <w:sz w:val="28"/>
          <w:szCs w:val="28"/>
        </w:rPr>
        <w:t>пидпаротитом,</w:t>
      </w:r>
      <w:r>
        <w:rPr>
          <w:sz w:val="28"/>
          <w:szCs w:val="28"/>
        </w:rPr>
        <w:t>туберкулёзом,сифилисом</w:t>
      </w:r>
      <w:proofErr w:type="spellEnd"/>
      <w:r>
        <w:rPr>
          <w:sz w:val="28"/>
          <w:szCs w:val="28"/>
        </w:rPr>
        <w:t xml:space="preserve">,  гонореей, поражённость </w:t>
      </w:r>
      <w:r w:rsidRPr="00A2768A">
        <w:rPr>
          <w:sz w:val="28"/>
          <w:szCs w:val="28"/>
        </w:rPr>
        <w:t>педикулёз</w:t>
      </w:r>
      <w:r>
        <w:rPr>
          <w:sz w:val="28"/>
          <w:szCs w:val="28"/>
        </w:rPr>
        <w:t xml:space="preserve">ом, </w:t>
      </w:r>
      <w:proofErr w:type="spellStart"/>
      <w:r w:rsidRPr="00A2768A">
        <w:rPr>
          <w:sz w:val="28"/>
          <w:szCs w:val="28"/>
        </w:rPr>
        <w:t>трихоцефал</w:t>
      </w:r>
      <w:r>
        <w:rPr>
          <w:sz w:val="28"/>
          <w:szCs w:val="28"/>
        </w:rPr>
        <w:t>ё</w:t>
      </w:r>
      <w:r w:rsidRPr="00A2768A">
        <w:rPr>
          <w:sz w:val="28"/>
          <w:szCs w:val="28"/>
        </w:rPr>
        <w:t>зом</w:t>
      </w:r>
      <w:proofErr w:type="spellEnd"/>
      <w:r>
        <w:rPr>
          <w:sz w:val="28"/>
          <w:szCs w:val="28"/>
        </w:rPr>
        <w:t>, аскаридозом</w:t>
      </w:r>
      <w:r w:rsidRPr="00A2768A">
        <w:rPr>
          <w:sz w:val="28"/>
          <w:szCs w:val="28"/>
        </w:rPr>
        <w:t>.</w:t>
      </w:r>
    </w:p>
    <w:p w:rsidR="003C2F02" w:rsidRDefault="003C2F02" w:rsidP="003C2F02">
      <w:pPr>
        <w:ind w:firstLine="708"/>
        <w:jc w:val="both"/>
        <w:rPr>
          <w:sz w:val="28"/>
          <w:szCs w:val="28"/>
        </w:rPr>
      </w:pPr>
      <w:r w:rsidRPr="00AC4258">
        <w:rPr>
          <w:sz w:val="28"/>
          <w:szCs w:val="28"/>
        </w:rPr>
        <w:t>Рост заболеваемости произошел по  следующим  нозологическим формам</w:t>
      </w:r>
      <w:r>
        <w:rPr>
          <w:sz w:val="28"/>
          <w:szCs w:val="28"/>
        </w:rPr>
        <w:t xml:space="preserve">: </w:t>
      </w:r>
      <w:r w:rsidRPr="00AC4258">
        <w:rPr>
          <w:sz w:val="28"/>
          <w:szCs w:val="28"/>
        </w:rPr>
        <w:t>ХВГ</w:t>
      </w:r>
      <w:r>
        <w:rPr>
          <w:sz w:val="28"/>
          <w:szCs w:val="28"/>
        </w:rPr>
        <w:t>В</w:t>
      </w:r>
      <w:r w:rsidRPr="00AC4258">
        <w:rPr>
          <w:sz w:val="28"/>
          <w:szCs w:val="28"/>
        </w:rPr>
        <w:t>,</w:t>
      </w:r>
      <w:r>
        <w:rPr>
          <w:sz w:val="28"/>
          <w:szCs w:val="28"/>
        </w:rPr>
        <w:t xml:space="preserve"> клещевой </w:t>
      </w:r>
      <w:proofErr w:type="spellStart"/>
      <w:r>
        <w:rPr>
          <w:sz w:val="28"/>
          <w:szCs w:val="28"/>
        </w:rPr>
        <w:t>энцефалит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есотка</w:t>
      </w:r>
      <w:proofErr w:type="spellEnd"/>
      <w:r>
        <w:rPr>
          <w:sz w:val="28"/>
          <w:szCs w:val="28"/>
        </w:rPr>
        <w:t xml:space="preserve">, поражённость энтеробиозом.  </w:t>
      </w:r>
      <w:r>
        <w:rPr>
          <w:sz w:val="28"/>
          <w:szCs w:val="28"/>
        </w:rPr>
        <w:tab/>
      </w:r>
      <w:r w:rsidRPr="00AC4258">
        <w:rPr>
          <w:sz w:val="28"/>
          <w:szCs w:val="28"/>
        </w:rPr>
        <w:t>По о</w:t>
      </w:r>
      <w:r>
        <w:rPr>
          <w:sz w:val="28"/>
          <w:szCs w:val="28"/>
        </w:rPr>
        <w:t xml:space="preserve">стальным нозологиям отмечается </w:t>
      </w:r>
      <w:r w:rsidRPr="00AC4258">
        <w:rPr>
          <w:sz w:val="28"/>
          <w:szCs w:val="28"/>
        </w:rPr>
        <w:t>снижение заболеваемости</w:t>
      </w:r>
      <w:r>
        <w:rPr>
          <w:sz w:val="28"/>
          <w:szCs w:val="28"/>
        </w:rPr>
        <w:t>, либо</w:t>
      </w:r>
      <w:r w:rsidRPr="00AC4258">
        <w:rPr>
          <w:sz w:val="28"/>
          <w:szCs w:val="28"/>
        </w:rPr>
        <w:t xml:space="preserve"> уровень прошлого года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альмонеллёз,</w:t>
      </w:r>
      <w:r w:rsidRPr="00AC4258">
        <w:rPr>
          <w:sz w:val="28"/>
          <w:szCs w:val="28"/>
        </w:rPr>
        <w:t>энтероколиты</w:t>
      </w:r>
      <w:proofErr w:type="spellEnd"/>
      <w:r w:rsidRPr="00AC4258">
        <w:rPr>
          <w:sz w:val="28"/>
          <w:szCs w:val="28"/>
        </w:rPr>
        <w:t xml:space="preserve">, вызванные установленным возбудителем, энтероколиты </w:t>
      </w:r>
      <w:r>
        <w:rPr>
          <w:sz w:val="28"/>
          <w:szCs w:val="28"/>
        </w:rPr>
        <w:t xml:space="preserve">  неустановленной этиологии,  ОВГС, ХВГС,</w:t>
      </w:r>
      <w:r w:rsidRPr="00AC4258">
        <w:rPr>
          <w:sz w:val="28"/>
          <w:szCs w:val="28"/>
        </w:rPr>
        <w:t xml:space="preserve"> Лайм-</w:t>
      </w:r>
      <w:proofErr w:type="spellStart"/>
      <w:r w:rsidRPr="00AC4258">
        <w:rPr>
          <w:sz w:val="28"/>
          <w:szCs w:val="28"/>
        </w:rPr>
        <w:t>боррелиоз</w:t>
      </w:r>
      <w:proofErr w:type="spellEnd"/>
      <w:r w:rsidRPr="00AC4258">
        <w:rPr>
          <w:sz w:val="28"/>
          <w:szCs w:val="28"/>
        </w:rPr>
        <w:t>,</w:t>
      </w:r>
      <w:r>
        <w:rPr>
          <w:sz w:val="28"/>
          <w:szCs w:val="28"/>
        </w:rPr>
        <w:t xml:space="preserve">  микроспория, ветряная оспа, </w:t>
      </w:r>
      <w:proofErr w:type="spellStart"/>
      <w:r>
        <w:rPr>
          <w:sz w:val="28"/>
          <w:szCs w:val="28"/>
        </w:rPr>
        <w:t>х</w:t>
      </w:r>
      <w:r w:rsidRPr="00AC4258">
        <w:rPr>
          <w:sz w:val="28"/>
          <w:szCs w:val="28"/>
        </w:rPr>
        <w:t>ламидийные</w:t>
      </w:r>
      <w:proofErr w:type="spellEnd"/>
      <w:r w:rsidRPr="00AC4258">
        <w:rPr>
          <w:sz w:val="28"/>
          <w:szCs w:val="28"/>
        </w:rPr>
        <w:t xml:space="preserve"> болезни, урогенитальный трихомоноз</w:t>
      </w:r>
      <w:r>
        <w:rPr>
          <w:sz w:val="28"/>
          <w:szCs w:val="28"/>
        </w:rPr>
        <w:t xml:space="preserve">. </w:t>
      </w:r>
    </w:p>
    <w:p w:rsidR="003C2F02" w:rsidRPr="00A2768A" w:rsidRDefault="007C1CFB" w:rsidP="003C2F02">
      <w:pPr>
        <w:ind w:firstLine="708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B06BACE" wp14:editId="5B77884C">
            <wp:extent cx="5940425" cy="3207793"/>
            <wp:effectExtent l="0" t="0" r="22225" b="1206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C2F02" w:rsidRDefault="00411961" w:rsidP="003C2F02">
      <w:pPr>
        <w:jc w:val="both"/>
        <w:rPr>
          <w:sz w:val="28"/>
        </w:rPr>
      </w:pPr>
      <w:r>
        <w:rPr>
          <w:sz w:val="28"/>
        </w:rPr>
        <w:t>Рисунок 5</w:t>
      </w:r>
      <w:r w:rsidR="003C2F02">
        <w:rPr>
          <w:sz w:val="28"/>
        </w:rPr>
        <w:t>. Динамика инфекционной и паразитарной заболеваемости насе</w:t>
      </w:r>
      <w:r w:rsidR="007C1CFB">
        <w:rPr>
          <w:sz w:val="28"/>
        </w:rPr>
        <w:t>ления Мостовского района за 2011</w:t>
      </w:r>
      <w:r w:rsidR="003C2F02">
        <w:rPr>
          <w:sz w:val="28"/>
        </w:rPr>
        <w:t>-2020 годы.</w:t>
      </w:r>
    </w:p>
    <w:p w:rsidR="003C2F02" w:rsidRDefault="003C2F02" w:rsidP="003C2F02">
      <w:pPr>
        <w:ind w:firstLine="708"/>
        <w:jc w:val="both"/>
        <w:rPr>
          <w:sz w:val="28"/>
        </w:rPr>
      </w:pPr>
      <w:r>
        <w:rPr>
          <w:sz w:val="28"/>
        </w:rPr>
        <w:t xml:space="preserve">В Мостовском районе отмечается тенденция к снижению общей инфекционной заболеваемости. </w:t>
      </w:r>
      <w:proofErr w:type="gramStart"/>
      <w:r>
        <w:rPr>
          <w:sz w:val="28"/>
        </w:rPr>
        <w:t xml:space="preserve">За анализируемый период (2000-2020гг.) наибольший показатель инфекционной заболеваемости отмечался в 2001 году и составил 2265,7 на 100 тыс. населения, затем инфекционная заболеваемость стала неравномерно </w:t>
      </w:r>
      <w:proofErr w:type="spellStart"/>
      <w:r>
        <w:rPr>
          <w:sz w:val="28"/>
        </w:rPr>
        <w:t>уменшаться</w:t>
      </w:r>
      <w:proofErr w:type="spellEnd"/>
      <w:r>
        <w:rPr>
          <w:sz w:val="28"/>
        </w:rPr>
        <w:t>, достигнув в 2011 году минимального значения – 166,7  на 100 тыс. населения, затем произошел незначительный рост и с 2018 году показатель инфекционной заболеваемости начал опять снижаться и составил 439,9  на 100 тыс. населения в 2019 году</w:t>
      </w:r>
      <w:proofErr w:type="gramEnd"/>
      <w:r>
        <w:rPr>
          <w:sz w:val="28"/>
        </w:rPr>
        <w:t>. В 2020 году показатель инфекционной заболеваемости снизился до 181,4</w:t>
      </w:r>
      <w:r>
        <w:rPr>
          <w:sz w:val="28"/>
          <w:szCs w:val="28"/>
        </w:rPr>
        <w:t xml:space="preserve"> на 100 тыс. населения</w:t>
      </w:r>
      <w:r>
        <w:rPr>
          <w:sz w:val="28"/>
        </w:rPr>
        <w:t>.</w:t>
      </w:r>
    </w:p>
    <w:p w:rsidR="003C2F02" w:rsidRDefault="003C2F02" w:rsidP="003C2F02">
      <w:pPr>
        <w:ind w:firstLine="708"/>
        <w:jc w:val="both"/>
        <w:rPr>
          <w:sz w:val="28"/>
          <w:szCs w:val="28"/>
        </w:rPr>
      </w:pPr>
      <w:r>
        <w:rPr>
          <w:noProof/>
        </w:rPr>
        <w:lastRenderedPageBreak/>
        <w:drawing>
          <wp:anchor distT="0" distB="4064" distL="114300" distR="114300" simplePos="0" relativeHeight="251673600" behindDoc="0" locked="0" layoutInCell="1" allowOverlap="1" wp14:anchorId="295F6692" wp14:editId="4BEECA61">
            <wp:simplePos x="0" y="0"/>
            <wp:positionH relativeFrom="margin">
              <wp:align>right</wp:align>
            </wp:positionH>
            <wp:positionV relativeFrom="paragraph">
              <wp:posOffset>1499235</wp:posOffset>
            </wp:positionV>
            <wp:extent cx="6516370" cy="4718050"/>
            <wp:effectExtent l="0" t="0" r="2540" b="2540"/>
            <wp:wrapSquare wrapText="bothSides"/>
            <wp:docPr id="9" name="Диаграмм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 w:rsidRPr="00153707">
        <w:rPr>
          <w:sz w:val="28"/>
          <w:szCs w:val="28"/>
        </w:rPr>
        <w:t>В структуре инфекционной и паразитарной заболеваемости в 20</w:t>
      </w:r>
      <w:r>
        <w:rPr>
          <w:sz w:val="28"/>
          <w:szCs w:val="28"/>
        </w:rPr>
        <w:t xml:space="preserve">20году первое место заняли </w:t>
      </w:r>
      <w:proofErr w:type="spellStart"/>
      <w:r>
        <w:rPr>
          <w:sz w:val="28"/>
          <w:szCs w:val="28"/>
        </w:rPr>
        <w:t>хламидийные</w:t>
      </w:r>
      <w:proofErr w:type="spellEnd"/>
      <w:r>
        <w:rPr>
          <w:sz w:val="28"/>
          <w:szCs w:val="28"/>
        </w:rPr>
        <w:t xml:space="preserve"> болезни - 38%,</w:t>
      </w:r>
      <w:r w:rsidRPr="00153707">
        <w:rPr>
          <w:sz w:val="28"/>
          <w:szCs w:val="28"/>
        </w:rPr>
        <w:t xml:space="preserve"> второе</w:t>
      </w:r>
      <w:r>
        <w:rPr>
          <w:sz w:val="28"/>
          <w:szCs w:val="28"/>
        </w:rPr>
        <w:t xml:space="preserve"> - Лайм-</w:t>
      </w:r>
      <w:proofErr w:type="spellStart"/>
      <w:r>
        <w:rPr>
          <w:sz w:val="28"/>
          <w:szCs w:val="28"/>
        </w:rPr>
        <w:t>боррелиоз</w:t>
      </w:r>
      <w:proofErr w:type="spellEnd"/>
      <w:r>
        <w:rPr>
          <w:sz w:val="28"/>
          <w:szCs w:val="28"/>
        </w:rPr>
        <w:t xml:space="preserve">- 22%, </w:t>
      </w:r>
      <w:r w:rsidRPr="00153707">
        <w:rPr>
          <w:sz w:val="28"/>
          <w:szCs w:val="28"/>
        </w:rPr>
        <w:t>третье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Pr="00FD078E">
        <w:rPr>
          <w:sz w:val="28"/>
          <w:szCs w:val="28"/>
        </w:rPr>
        <w:t>к</w:t>
      </w:r>
      <w:proofErr w:type="gramEnd"/>
      <w:r w:rsidRPr="00FD078E">
        <w:rPr>
          <w:sz w:val="28"/>
          <w:szCs w:val="28"/>
        </w:rPr>
        <w:t>лещевой энцефалит</w:t>
      </w:r>
      <w:r>
        <w:rPr>
          <w:sz w:val="28"/>
          <w:szCs w:val="28"/>
        </w:rPr>
        <w:t xml:space="preserve"> - 12%, четвертое  ХВГ С - 8%, пятое-</w:t>
      </w:r>
      <w:r w:rsidRPr="00FD078E">
        <w:rPr>
          <w:sz w:val="28"/>
          <w:szCs w:val="28"/>
        </w:rPr>
        <w:t xml:space="preserve"> сальмонелл</w:t>
      </w:r>
      <w:r>
        <w:rPr>
          <w:sz w:val="28"/>
          <w:szCs w:val="28"/>
        </w:rPr>
        <w:t>ё</w:t>
      </w:r>
      <w:r w:rsidRPr="00FD078E">
        <w:rPr>
          <w:sz w:val="28"/>
          <w:szCs w:val="28"/>
        </w:rPr>
        <w:t>з</w:t>
      </w:r>
      <w:r>
        <w:rPr>
          <w:sz w:val="28"/>
          <w:szCs w:val="28"/>
        </w:rPr>
        <w:t xml:space="preserve">, ГЭК установленной этиологии, ХВГ В, ВБИ - 4%, шестое </w:t>
      </w:r>
      <w:r w:rsidRPr="00FD078E">
        <w:rPr>
          <w:sz w:val="28"/>
          <w:szCs w:val="28"/>
        </w:rPr>
        <w:t xml:space="preserve">- </w:t>
      </w:r>
      <w:r>
        <w:rPr>
          <w:sz w:val="28"/>
          <w:szCs w:val="28"/>
        </w:rPr>
        <w:t>ГЭК неустановленной этиологии, ОВГ С - 2</w:t>
      </w:r>
      <w:r w:rsidRPr="00FD078E">
        <w:rPr>
          <w:sz w:val="28"/>
          <w:szCs w:val="28"/>
        </w:rPr>
        <w:t>%</w:t>
      </w:r>
      <w:r>
        <w:rPr>
          <w:sz w:val="28"/>
          <w:szCs w:val="28"/>
        </w:rPr>
        <w:t xml:space="preserve"> (рис.19</w:t>
      </w:r>
      <w:r w:rsidRPr="00153707">
        <w:rPr>
          <w:sz w:val="28"/>
          <w:szCs w:val="28"/>
        </w:rPr>
        <w:t>).</w:t>
      </w:r>
    </w:p>
    <w:p w:rsidR="003C2F02" w:rsidRDefault="00411961" w:rsidP="003C2F02">
      <w:pPr>
        <w:pStyle w:val="a7"/>
        <w:ind w:firstLine="708"/>
      </w:pPr>
      <w:r>
        <w:t>Рисунок. 6</w:t>
      </w:r>
      <w:r w:rsidR="003C2F02">
        <w:t xml:space="preserve">. Структура инфекционной заболеваемости населения </w:t>
      </w:r>
      <w:r w:rsidR="003C2F02">
        <w:tab/>
      </w:r>
      <w:r w:rsidR="003C2F02">
        <w:tab/>
        <w:t>Мостовского района в 2020г.</w:t>
      </w:r>
    </w:p>
    <w:p w:rsidR="003C2F02" w:rsidRPr="00D2644A" w:rsidRDefault="003C2F02" w:rsidP="003C2F02">
      <w:pPr>
        <w:pStyle w:val="a7"/>
      </w:pPr>
    </w:p>
    <w:p w:rsidR="003C2F02" w:rsidRDefault="003C2F02" w:rsidP="003C2F02">
      <w:pPr>
        <w:pStyle w:val="a7"/>
        <w:rPr>
          <w:szCs w:val="28"/>
        </w:rPr>
      </w:pPr>
      <w:r>
        <w:t xml:space="preserve">Заболеваемость </w:t>
      </w:r>
      <w:proofErr w:type="spellStart"/>
      <w:r>
        <w:rPr>
          <w:b/>
          <w:bCs/>
        </w:rPr>
        <w:t>сальмонеллезными</w:t>
      </w:r>
      <w:proofErr w:type="spellEnd"/>
      <w:r>
        <w:rPr>
          <w:b/>
          <w:bCs/>
        </w:rPr>
        <w:t xml:space="preserve"> инфекциями снизилась</w:t>
      </w:r>
      <w:r>
        <w:rPr>
          <w:bCs/>
        </w:rPr>
        <w:t xml:space="preserve"> к уровню</w:t>
      </w:r>
      <w:r w:rsidRPr="00201572">
        <w:rPr>
          <w:bCs/>
        </w:rPr>
        <w:t xml:space="preserve"> прошлого года</w:t>
      </w:r>
      <w:r>
        <w:rPr>
          <w:bCs/>
        </w:rPr>
        <w:t xml:space="preserve"> на 66,7%</w:t>
      </w:r>
      <w:r>
        <w:rPr>
          <w:szCs w:val="28"/>
        </w:rPr>
        <w:t xml:space="preserve">. Зарегистрировано 2 случая сальмонеллёза, показатель составил 7,3 на 100 тыс. населения, в 2019 году зарегистрировано 6 случаев, что составило 21,6 на 100 тыс. населения. 1 случай зарегистрирован по городу и 1 случай на  Дубненском СВУ. Заболеваемость носила спорадический характер. </w:t>
      </w:r>
    </w:p>
    <w:p w:rsidR="003C2F02" w:rsidRDefault="003C2F02" w:rsidP="003C2F02">
      <w:pPr>
        <w:pStyle w:val="a7"/>
        <w:rPr>
          <w:szCs w:val="28"/>
        </w:rPr>
      </w:pPr>
      <w:r>
        <w:rPr>
          <w:szCs w:val="28"/>
        </w:rPr>
        <w:t xml:space="preserve">Среди контингентов заболеваемость сальмонеллезом распределилась следующим образом: болели  ребёнок 6-ти летнего возраста, посещающий ГУО «ДЦРР г. Мосты» и  взрослый - студентка БГУИР (случай </w:t>
      </w:r>
      <w:proofErr w:type="gramStart"/>
      <w:r>
        <w:rPr>
          <w:szCs w:val="28"/>
        </w:rPr>
        <w:t>завозной</w:t>
      </w:r>
      <w:proofErr w:type="gramEnd"/>
      <w:r>
        <w:rPr>
          <w:szCs w:val="28"/>
        </w:rPr>
        <w:t>).</w:t>
      </w:r>
    </w:p>
    <w:p w:rsidR="003C2F02" w:rsidRDefault="003C2F02" w:rsidP="003C2F02">
      <w:pPr>
        <w:pStyle w:val="a7"/>
        <w:rPr>
          <w:szCs w:val="28"/>
        </w:rPr>
      </w:pPr>
      <w:r>
        <w:rPr>
          <w:szCs w:val="28"/>
        </w:rPr>
        <w:t xml:space="preserve">Источники инфекции не установлены, факторами передачи явились   яйца промышленного производства (магазинные). Все случаи сальмонеллеза подтверждены лабораторно - </w:t>
      </w:r>
      <w:proofErr w:type="gramStart"/>
      <w:r>
        <w:rPr>
          <w:szCs w:val="28"/>
        </w:rPr>
        <w:t>выделена</w:t>
      </w:r>
      <w:proofErr w:type="gramEnd"/>
      <w:r>
        <w:rPr>
          <w:szCs w:val="28"/>
          <w:lang w:val="en-US"/>
        </w:rPr>
        <w:t>s</w:t>
      </w:r>
      <w:proofErr w:type="spellStart"/>
      <w:r w:rsidRPr="006075A4">
        <w:rPr>
          <w:szCs w:val="28"/>
        </w:rPr>
        <w:t>almonellaenteritidis</w:t>
      </w:r>
      <w:proofErr w:type="spellEnd"/>
      <w:r>
        <w:rPr>
          <w:szCs w:val="28"/>
        </w:rPr>
        <w:t xml:space="preserve">. </w:t>
      </w:r>
    </w:p>
    <w:p w:rsidR="003C2F02" w:rsidRDefault="003C2F02" w:rsidP="003C2F02">
      <w:pPr>
        <w:pStyle w:val="a7"/>
        <w:rPr>
          <w:spacing w:val="1"/>
        </w:rPr>
      </w:pPr>
      <w:r>
        <w:rPr>
          <w:spacing w:val="1"/>
        </w:rPr>
        <w:lastRenderedPageBreak/>
        <w:t xml:space="preserve">Районный показатель </w:t>
      </w:r>
      <w:proofErr w:type="gramStart"/>
      <w:r>
        <w:rPr>
          <w:spacing w:val="1"/>
        </w:rPr>
        <w:t>заболеваемости</w:t>
      </w:r>
      <w:proofErr w:type="gramEnd"/>
      <w:r w:rsidR="00D6507C">
        <w:rPr>
          <w:spacing w:val="1"/>
        </w:rPr>
        <w:t xml:space="preserve"> </w:t>
      </w:r>
      <w:r>
        <w:rPr>
          <w:b/>
          <w:bCs/>
          <w:i/>
          <w:iCs/>
          <w:spacing w:val="1"/>
        </w:rPr>
        <w:t>острой дизентерией</w:t>
      </w:r>
      <w:r w:rsidR="00A6055B">
        <w:rPr>
          <w:spacing w:val="1"/>
        </w:rPr>
        <w:t xml:space="preserve"> начиная с  2011</w:t>
      </w:r>
      <w:r>
        <w:rPr>
          <w:spacing w:val="1"/>
        </w:rPr>
        <w:t xml:space="preserve"> по 2020 годы не регистрировалась.</w:t>
      </w:r>
    </w:p>
    <w:p w:rsidR="003C2F02" w:rsidRPr="00AD5EE6" w:rsidRDefault="003C2F02" w:rsidP="003C2F02">
      <w:pPr>
        <w:pStyle w:val="a7"/>
        <w:rPr>
          <w:spacing w:val="1"/>
        </w:rPr>
      </w:pPr>
      <w:r>
        <w:rPr>
          <w:szCs w:val="28"/>
        </w:rPr>
        <w:t xml:space="preserve">Заболеваемость </w:t>
      </w:r>
      <w:r>
        <w:rPr>
          <w:b/>
          <w:szCs w:val="28"/>
        </w:rPr>
        <w:t xml:space="preserve">острыми </w:t>
      </w:r>
      <w:proofErr w:type="spellStart"/>
      <w:r w:rsidRPr="00DF4DA4">
        <w:rPr>
          <w:b/>
          <w:szCs w:val="28"/>
        </w:rPr>
        <w:t>гастроэнтероколитами</w:t>
      </w:r>
      <w:proofErr w:type="spellEnd"/>
      <w:r w:rsidRPr="00DF4DA4">
        <w:rPr>
          <w:b/>
          <w:szCs w:val="28"/>
        </w:rPr>
        <w:t xml:space="preserve"> установленной этиологии</w:t>
      </w:r>
      <w:r w:rsidR="00A6055B">
        <w:rPr>
          <w:szCs w:val="28"/>
        </w:rPr>
        <w:t xml:space="preserve"> снизилась </w:t>
      </w:r>
      <w:r>
        <w:rPr>
          <w:szCs w:val="28"/>
        </w:rPr>
        <w:t xml:space="preserve">на 85,7 %  (в 7 раз) и  составила 7,3 (2 сл.) на 100 тыс. населения против 50,5 на 100 тыс. населения (14 сл.) в 2019 году. Болело городское  и  сельское население - зарегистрировано по 1 случаю в г. Мосты и  на  </w:t>
      </w:r>
      <w:proofErr w:type="spellStart"/>
      <w:r>
        <w:rPr>
          <w:szCs w:val="28"/>
        </w:rPr>
        <w:t>Правомостовском</w:t>
      </w:r>
      <w:proofErr w:type="spellEnd"/>
      <w:r>
        <w:rPr>
          <w:szCs w:val="28"/>
        </w:rPr>
        <w:t xml:space="preserve"> СВУ. Болели  дети  3-х месячного и годовалого возраста. Источники инфекции не установлены. Факторами передачи   явились: в одном случае фрукты,  которые употреблялись в пищу без достаточной первичной  обработки, во втором случае - детские  молочные смеси, которые готовились  с нарушением технологии. В обоих случаях диагноз подтвержден </w:t>
      </w:r>
      <w:r>
        <w:rPr>
          <w:b/>
          <w:szCs w:val="28"/>
        </w:rPr>
        <w:t>лабораторно</w:t>
      </w:r>
      <w:r>
        <w:rPr>
          <w:szCs w:val="28"/>
        </w:rPr>
        <w:t xml:space="preserve">, в 1 случае  выделен </w:t>
      </w:r>
      <w:proofErr w:type="spellStart"/>
      <w:r>
        <w:rPr>
          <w:szCs w:val="28"/>
          <w:lang w:val="en-US"/>
        </w:rPr>
        <w:t>proteusmirabilis</w:t>
      </w:r>
      <w:proofErr w:type="spellEnd"/>
      <w:r w:rsidR="00D6507C">
        <w:rPr>
          <w:szCs w:val="28"/>
        </w:rPr>
        <w:t xml:space="preserve"> </w:t>
      </w:r>
      <w:r>
        <w:rPr>
          <w:szCs w:val="28"/>
        </w:rPr>
        <w:t xml:space="preserve">и </w:t>
      </w:r>
      <w:proofErr w:type="spellStart"/>
      <w:r>
        <w:rPr>
          <w:szCs w:val="28"/>
          <w:lang w:val="en-US"/>
        </w:rPr>
        <w:t>pseudomonasaeruginosa</w:t>
      </w:r>
      <w:proofErr w:type="spellEnd"/>
      <w:r>
        <w:rPr>
          <w:b/>
          <w:szCs w:val="28"/>
        </w:rPr>
        <w:t>,</w:t>
      </w:r>
      <w:r w:rsidR="00D6507C">
        <w:rPr>
          <w:b/>
          <w:szCs w:val="28"/>
        </w:rPr>
        <w:t xml:space="preserve">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втором случае  выделена </w:t>
      </w:r>
      <w:proofErr w:type="spellStart"/>
      <w:r>
        <w:rPr>
          <w:szCs w:val="28"/>
          <w:lang w:val="en-US"/>
        </w:rPr>
        <w:t>klebsiellaspp</w:t>
      </w:r>
      <w:proofErr w:type="spellEnd"/>
      <w:r>
        <w:rPr>
          <w:szCs w:val="28"/>
        </w:rPr>
        <w:t>.</w:t>
      </w:r>
    </w:p>
    <w:p w:rsidR="003C2F02" w:rsidRDefault="003C2F02" w:rsidP="003C2F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Заболеваемость </w:t>
      </w:r>
      <w:proofErr w:type="spellStart"/>
      <w:r w:rsidRPr="00E93BD4">
        <w:rPr>
          <w:b/>
          <w:sz w:val="28"/>
          <w:szCs w:val="28"/>
        </w:rPr>
        <w:t>энтеритами</w:t>
      </w:r>
      <w:r w:rsidRPr="00612375">
        <w:rPr>
          <w:b/>
          <w:sz w:val="28"/>
          <w:szCs w:val="28"/>
        </w:rPr>
        <w:t>ротавирусной</w:t>
      </w:r>
      <w:proofErr w:type="spellEnd"/>
      <w:r>
        <w:rPr>
          <w:b/>
          <w:sz w:val="28"/>
          <w:szCs w:val="28"/>
        </w:rPr>
        <w:t xml:space="preserve"> этиологии и энтеровирусной</w:t>
      </w:r>
      <w:r w:rsidRPr="00E93BD4">
        <w:rPr>
          <w:b/>
          <w:sz w:val="28"/>
          <w:szCs w:val="28"/>
        </w:rPr>
        <w:t xml:space="preserve"> этиологии</w:t>
      </w:r>
      <w:r>
        <w:rPr>
          <w:sz w:val="28"/>
          <w:szCs w:val="28"/>
        </w:rPr>
        <w:t xml:space="preserve"> в 2020 году  не регистрировалась.</w:t>
      </w:r>
    </w:p>
    <w:p w:rsidR="003C2F02" w:rsidRDefault="003C2F02" w:rsidP="003C2F02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1"/>
          <w:sz w:val="28"/>
        </w:rPr>
        <w:t xml:space="preserve">Заболеваемость </w:t>
      </w:r>
      <w:proofErr w:type="spellStart"/>
      <w:r>
        <w:rPr>
          <w:b/>
          <w:sz w:val="28"/>
          <w:szCs w:val="28"/>
        </w:rPr>
        <w:t>гастроэнтероколитами</w:t>
      </w:r>
      <w:proofErr w:type="spellEnd"/>
      <w:r w:rsidRPr="00DF4DA4">
        <w:rPr>
          <w:b/>
          <w:sz w:val="28"/>
          <w:szCs w:val="28"/>
        </w:rPr>
        <w:t xml:space="preserve"> неустановленной этиологии</w:t>
      </w:r>
      <w:r>
        <w:rPr>
          <w:sz w:val="28"/>
          <w:szCs w:val="28"/>
        </w:rPr>
        <w:t xml:space="preserve"> снизилась на 50% (в 2 раза) и составила 3,6 на 100 тыс. населения (1 сл.) против 7,2 на 100 тыс. населения (2 сл.) в 2019 году. Болел взрослый городской житель, работник </w:t>
      </w:r>
      <w:proofErr w:type="spellStart"/>
      <w:r>
        <w:rPr>
          <w:sz w:val="28"/>
          <w:szCs w:val="28"/>
        </w:rPr>
        <w:t>Скидельской</w:t>
      </w:r>
      <w:proofErr w:type="spellEnd"/>
      <w:r>
        <w:rPr>
          <w:sz w:val="28"/>
          <w:szCs w:val="28"/>
        </w:rPr>
        <w:t xml:space="preserve"> птицефабрики. Источник не установлен, фактором передачи явилась </w:t>
      </w:r>
      <w:proofErr w:type="gramStart"/>
      <w:r>
        <w:rPr>
          <w:sz w:val="28"/>
          <w:szCs w:val="28"/>
        </w:rPr>
        <w:t>жаренная</w:t>
      </w:r>
      <w:proofErr w:type="gramEnd"/>
      <w:r>
        <w:rPr>
          <w:sz w:val="28"/>
          <w:szCs w:val="28"/>
        </w:rPr>
        <w:t xml:space="preserve"> птица, которая была приготовлена в домашних условиях с нарушением технологии приготовления.     </w:t>
      </w:r>
    </w:p>
    <w:p w:rsidR="003C2F02" w:rsidRDefault="003C2F02" w:rsidP="003C2F0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Суммарная заболеваемость</w:t>
      </w:r>
      <w:r w:rsidRPr="00DF4DA4">
        <w:rPr>
          <w:b/>
          <w:sz w:val="28"/>
          <w:szCs w:val="28"/>
        </w:rPr>
        <w:t xml:space="preserve"> ОКИ</w:t>
      </w:r>
      <w:r>
        <w:rPr>
          <w:sz w:val="28"/>
          <w:szCs w:val="28"/>
        </w:rPr>
        <w:t xml:space="preserve"> снизилась на 81,3% и составила 10,9  на 100 тыс. населения (3 сл.)  против 57,7 на 100 тыс. населения (16 сл.) в 2019 году. </w:t>
      </w:r>
    </w:p>
    <w:p w:rsidR="003C2F02" w:rsidRPr="00A6055B" w:rsidRDefault="00A6055B" w:rsidP="00A6055B">
      <w:pPr>
        <w:pStyle w:val="a7"/>
        <w:rPr>
          <w:spacing w:val="3"/>
        </w:rPr>
      </w:pPr>
      <w:r>
        <w:t>З</w:t>
      </w:r>
      <w:r w:rsidR="003C2F02">
        <w:t xml:space="preserve">аболеваемости </w:t>
      </w:r>
      <w:r w:rsidR="003C2F02">
        <w:rPr>
          <w:b/>
        </w:rPr>
        <w:t>вирусным гепатитом</w:t>
      </w:r>
      <w:proofErr w:type="gramStart"/>
      <w:r w:rsidR="003C2F02">
        <w:rPr>
          <w:b/>
        </w:rPr>
        <w:t xml:space="preserve"> А</w:t>
      </w:r>
      <w:proofErr w:type="gramEnd"/>
      <w:r w:rsidR="003C2F02">
        <w:t xml:space="preserve"> </w:t>
      </w:r>
      <w:r>
        <w:rPr>
          <w:spacing w:val="3"/>
        </w:rPr>
        <w:t>в</w:t>
      </w:r>
      <w:r w:rsidR="003C2F02">
        <w:rPr>
          <w:spacing w:val="3"/>
        </w:rPr>
        <w:t xml:space="preserve"> период 2015-2020 годы </w:t>
      </w:r>
      <w:r w:rsidR="003C2F02">
        <w:rPr>
          <w:szCs w:val="28"/>
        </w:rPr>
        <w:t>заболеваемость не регистрировалась.</w:t>
      </w:r>
    </w:p>
    <w:p w:rsidR="003C2F02" w:rsidRDefault="00A6055B" w:rsidP="00A6055B">
      <w:pPr>
        <w:pStyle w:val="a7"/>
        <w:rPr>
          <w:szCs w:val="28"/>
        </w:rPr>
      </w:pPr>
      <w:r>
        <w:t>Заболеваемость</w:t>
      </w:r>
      <w:r w:rsidR="003C2F02">
        <w:t xml:space="preserve"> </w:t>
      </w:r>
      <w:r w:rsidR="003C2F02">
        <w:rPr>
          <w:b/>
          <w:bCs/>
        </w:rPr>
        <w:t>острыми парентеральными вирусными гепатитами</w:t>
      </w:r>
      <w:r w:rsidR="003C2F02">
        <w:t xml:space="preserve"> </w:t>
      </w:r>
    </w:p>
    <w:p w:rsidR="003C2F02" w:rsidRPr="0071232E" w:rsidRDefault="003C2F02" w:rsidP="003C2F02">
      <w:pPr>
        <w:pStyle w:val="a7"/>
        <w:rPr>
          <w:szCs w:val="28"/>
        </w:rPr>
      </w:pPr>
      <w:r>
        <w:rPr>
          <w:szCs w:val="28"/>
        </w:rPr>
        <w:t xml:space="preserve">В 2018 году зарегистрирован 1 случай </w:t>
      </w:r>
      <w:r w:rsidRPr="00150990">
        <w:rPr>
          <w:szCs w:val="28"/>
        </w:rPr>
        <w:t>хронического вирусного гепатита «С»</w:t>
      </w:r>
      <w:r>
        <w:rPr>
          <w:b/>
          <w:szCs w:val="28"/>
        </w:rPr>
        <w:t xml:space="preserve">,  </w:t>
      </w:r>
      <w:r w:rsidRPr="007D2720">
        <w:rPr>
          <w:szCs w:val="28"/>
        </w:rPr>
        <w:t>в 2019 году - 15 случаев, в 2020 году – 4 случая</w:t>
      </w:r>
      <w:r>
        <w:rPr>
          <w:szCs w:val="28"/>
        </w:rPr>
        <w:t>, показатель составил 14,5 на 100 тыс. нас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r w:rsidR="00D6507C">
        <w:rPr>
          <w:szCs w:val="28"/>
        </w:rPr>
        <w:t>–</w:t>
      </w:r>
      <w:r>
        <w:rPr>
          <w:szCs w:val="28"/>
        </w:rPr>
        <w:t xml:space="preserve">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нижение</w:t>
      </w:r>
      <w:r w:rsidR="00D6507C">
        <w:rPr>
          <w:szCs w:val="28"/>
        </w:rPr>
        <w:t xml:space="preserve"> </w:t>
      </w:r>
      <w:r w:rsidRPr="007D2720">
        <w:rPr>
          <w:szCs w:val="28"/>
        </w:rPr>
        <w:t>на 73,3%.3 случая зарегистрированы в г.</w:t>
      </w:r>
      <w:r w:rsidR="00D6507C">
        <w:rPr>
          <w:szCs w:val="28"/>
        </w:rPr>
        <w:t xml:space="preserve"> </w:t>
      </w:r>
      <w:r w:rsidRPr="007D2720">
        <w:rPr>
          <w:szCs w:val="28"/>
        </w:rPr>
        <w:t>Мосты, 1 случай</w:t>
      </w:r>
      <w:r>
        <w:rPr>
          <w:szCs w:val="28"/>
        </w:rPr>
        <w:t xml:space="preserve"> - </w:t>
      </w:r>
      <w:r w:rsidRPr="007D2720">
        <w:rPr>
          <w:szCs w:val="28"/>
        </w:rPr>
        <w:t xml:space="preserve"> на </w:t>
      </w:r>
      <w:proofErr w:type="spellStart"/>
      <w:r w:rsidRPr="007D2720">
        <w:rPr>
          <w:szCs w:val="28"/>
        </w:rPr>
        <w:t>Лунненском</w:t>
      </w:r>
      <w:proofErr w:type="spellEnd"/>
      <w:r w:rsidRPr="007D2720">
        <w:rPr>
          <w:szCs w:val="28"/>
        </w:rPr>
        <w:t xml:space="preserve"> СВУ</w:t>
      </w:r>
      <w:r>
        <w:rPr>
          <w:b/>
          <w:szCs w:val="28"/>
        </w:rPr>
        <w:t>.</w:t>
      </w:r>
      <w:r>
        <w:rPr>
          <w:szCs w:val="28"/>
        </w:rPr>
        <w:t xml:space="preserve"> Источники не установлены, заражение в 3-х случаях произошло половым путём, в 1-ом случае путём инъекционного введения наркотических средств.</w:t>
      </w:r>
    </w:p>
    <w:p w:rsidR="003C2F02" w:rsidRDefault="003C2F02" w:rsidP="003C2F02">
      <w:pPr>
        <w:pStyle w:val="a7"/>
        <w:rPr>
          <w:szCs w:val="28"/>
        </w:rPr>
      </w:pPr>
      <w:r>
        <w:rPr>
          <w:szCs w:val="28"/>
        </w:rPr>
        <w:t xml:space="preserve"> Случаи </w:t>
      </w:r>
      <w:r w:rsidRPr="003E37A9">
        <w:rPr>
          <w:szCs w:val="28"/>
        </w:rPr>
        <w:t>носительства серологических маркеров парентерального вирусного гепатита «В» в 2019 и 2020 годах</w:t>
      </w:r>
      <w:r w:rsidR="00A6055B">
        <w:rPr>
          <w:szCs w:val="28"/>
        </w:rPr>
        <w:t xml:space="preserve"> </w:t>
      </w:r>
      <w:r w:rsidRPr="001A2DE3">
        <w:rPr>
          <w:szCs w:val="28"/>
        </w:rPr>
        <w:t xml:space="preserve">не </w:t>
      </w:r>
      <w:r>
        <w:rPr>
          <w:szCs w:val="28"/>
        </w:rPr>
        <w:t xml:space="preserve">регистрировались,  в 2018 году было зарегистрировано 2 случая.  </w:t>
      </w:r>
    </w:p>
    <w:p w:rsidR="003C2F02" w:rsidRDefault="003C2F02" w:rsidP="003C2F02">
      <w:pPr>
        <w:pStyle w:val="a7"/>
        <w:rPr>
          <w:szCs w:val="28"/>
        </w:rPr>
      </w:pPr>
      <w:r>
        <w:rPr>
          <w:szCs w:val="28"/>
        </w:rPr>
        <w:t xml:space="preserve">Случаи </w:t>
      </w:r>
      <w:r w:rsidRPr="003E37A9">
        <w:rPr>
          <w:szCs w:val="28"/>
        </w:rPr>
        <w:t>носительства серологических маркеров парентерального вирусного гепатита «С» в 2019 и 2020 годах</w:t>
      </w:r>
      <w:r w:rsidR="00A6055B">
        <w:rPr>
          <w:szCs w:val="28"/>
        </w:rPr>
        <w:t xml:space="preserve"> </w:t>
      </w:r>
      <w:r>
        <w:rPr>
          <w:szCs w:val="28"/>
        </w:rPr>
        <w:t>не регистрировались.</w:t>
      </w:r>
    </w:p>
    <w:p w:rsidR="003C2F02" w:rsidRPr="00E271BB" w:rsidRDefault="003C2F02" w:rsidP="003C2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Обращаемость населения за антирабической помощью в  2020 году снизилась на 37,5%  и составила  126,9  на 100 тыс. населения (35сл.)  (1,3 на 1000 нас.)  против 201,9  на 100 тыс. населения (56 сл.) в 2019 году</w:t>
      </w:r>
      <w:r w:rsidRPr="00E271BB">
        <w:rPr>
          <w:sz w:val="28"/>
          <w:szCs w:val="28"/>
        </w:rPr>
        <w:t xml:space="preserve">.  Дети до 18 лет составили </w:t>
      </w:r>
      <w:r>
        <w:rPr>
          <w:sz w:val="28"/>
          <w:szCs w:val="28"/>
        </w:rPr>
        <w:t>20</w:t>
      </w:r>
      <w:r w:rsidRPr="00E271BB">
        <w:rPr>
          <w:sz w:val="28"/>
          <w:szCs w:val="28"/>
        </w:rPr>
        <w:t>% (</w:t>
      </w:r>
      <w:r>
        <w:rPr>
          <w:sz w:val="28"/>
          <w:szCs w:val="28"/>
        </w:rPr>
        <w:t>7</w:t>
      </w:r>
      <w:r w:rsidRPr="00E271BB">
        <w:rPr>
          <w:sz w:val="28"/>
          <w:szCs w:val="28"/>
        </w:rPr>
        <w:t xml:space="preserve"> чел.) от числа обратившихся (городск</w:t>
      </w:r>
      <w:r>
        <w:rPr>
          <w:sz w:val="28"/>
          <w:szCs w:val="28"/>
        </w:rPr>
        <w:t>ие</w:t>
      </w:r>
      <w:r w:rsidRPr="00E271BB">
        <w:rPr>
          <w:sz w:val="28"/>
          <w:szCs w:val="28"/>
        </w:rPr>
        <w:t xml:space="preserve">). </w:t>
      </w:r>
    </w:p>
    <w:p w:rsidR="003C2F02" w:rsidRPr="00E271BB" w:rsidRDefault="003C2F02" w:rsidP="003C2F02">
      <w:pPr>
        <w:jc w:val="both"/>
        <w:rPr>
          <w:sz w:val="28"/>
          <w:szCs w:val="28"/>
        </w:rPr>
      </w:pPr>
      <w:r w:rsidRPr="00E271BB">
        <w:rPr>
          <w:sz w:val="28"/>
          <w:szCs w:val="28"/>
        </w:rPr>
        <w:t xml:space="preserve">          Курс антирабических прививок  назначен </w:t>
      </w:r>
      <w:r>
        <w:rPr>
          <w:sz w:val="28"/>
          <w:szCs w:val="28"/>
        </w:rPr>
        <w:t>34</w:t>
      </w:r>
      <w:r w:rsidRPr="00E271BB">
        <w:rPr>
          <w:sz w:val="28"/>
          <w:szCs w:val="28"/>
        </w:rPr>
        <w:t xml:space="preserve"> пациент</w:t>
      </w:r>
      <w:r>
        <w:rPr>
          <w:sz w:val="28"/>
          <w:szCs w:val="28"/>
        </w:rPr>
        <w:t>ам</w:t>
      </w:r>
      <w:r w:rsidRPr="00E271BB">
        <w:rPr>
          <w:sz w:val="28"/>
          <w:szCs w:val="28"/>
        </w:rPr>
        <w:t xml:space="preserve">, что составило </w:t>
      </w:r>
      <w:r>
        <w:rPr>
          <w:sz w:val="28"/>
          <w:szCs w:val="28"/>
        </w:rPr>
        <w:t>97,1</w:t>
      </w:r>
      <w:r w:rsidRPr="00E271BB">
        <w:rPr>
          <w:sz w:val="28"/>
          <w:szCs w:val="28"/>
        </w:rPr>
        <w:t xml:space="preserve"> %  от числа обратившихся за антирабической помощью, из них </w:t>
      </w:r>
      <w:r>
        <w:rPr>
          <w:sz w:val="28"/>
          <w:szCs w:val="28"/>
        </w:rPr>
        <w:t>25</w:t>
      </w:r>
      <w:r w:rsidRPr="00E271BB">
        <w:rPr>
          <w:sz w:val="28"/>
          <w:szCs w:val="28"/>
        </w:rPr>
        <w:t xml:space="preserve"> </w:t>
      </w:r>
      <w:r w:rsidRPr="00E271BB">
        <w:rPr>
          <w:sz w:val="28"/>
          <w:szCs w:val="28"/>
        </w:rPr>
        <w:lastRenderedPageBreak/>
        <w:t>городских  жител</w:t>
      </w:r>
      <w:r>
        <w:rPr>
          <w:sz w:val="28"/>
          <w:szCs w:val="28"/>
        </w:rPr>
        <w:t xml:space="preserve">ей </w:t>
      </w:r>
      <w:r w:rsidRPr="00E271BB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9</w:t>
      </w:r>
      <w:r w:rsidRPr="00E271BB">
        <w:rPr>
          <w:sz w:val="28"/>
          <w:szCs w:val="28"/>
        </w:rPr>
        <w:t xml:space="preserve">  сельских.  По   полному курсу прививались </w:t>
      </w:r>
      <w:r>
        <w:rPr>
          <w:sz w:val="28"/>
          <w:szCs w:val="28"/>
        </w:rPr>
        <w:t>23</w:t>
      </w:r>
      <w:r w:rsidRPr="00E271BB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E271BB">
        <w:rPr>
          <w:sz w:val="28"/>
          <w:szCs w:val="28"/>
        </w:rPr>
        <w:t xml:space="preserve"> (</w:t>
      </w:r>
      <w:r>
        <w:rPr>
          <w:sz w:val="28"/>
          <w:szCs w:val="28"/>
        </w:rPr>
        <w:t>15</w:t>
      </w:r>
      <w:r w:rsidRPr="00E271BB">
        <w:rPr>
          <w:sz w:val="28"/>
          <w:szCs w:val="28"/>
        </w:rPr>
        <w:t xml:space="preserve"> городских, </w:t>
      </w:r>
      <w:r>
        <w:rPr>
          <w:sz w:val="28"/>
          <w:szCs w:val="28"/>
        </w:rPr>
        <w:t>8</w:t>
      </w:r>
      <w:r w:rsidRPr="00E271BB">
        <w:rPr>
          <w:sz w:val="28"/>
          <w:szCs w:val="28"/>
        </w:rPr>
        <w:t xml:space="preserve"> сельских),  по условному курсу прививались </w:t>
      </w:r>
      <w:r>
        <w:rPr>
          <w:sz w:val="28"/>
          <w:szCs w:val="28"/>
        </w:rPr>
        <w:t>10</w:t>
      </w:r>
      <w:r w:rsidRPr="00E271BB">
        <w:rPr>
          <w:sz w:val="28"/>
          <w:szCs w:val="28"/>
        </w:rPr>
        <w:t xml:space="preserve"> человек (городски</w:t>
      </w:r>
      <w:r>
        <w:rPr>
          <w:sz w:val="28"/>
          <w:szCs w:val="28"/>
        </w:rPr>
        <w:t>е</w:t>
      </w:r>
      <w:r w:rsidRPr="00E271BB">
        <w:rPr>
          <w:sz w:val="28"/>
          <w:szCs w:val="28"/>
        </w:rPr>
        <w:t xml:space="preserve">), </w:t>
      </w:r>
      <w:r>
        <w:rPr>
          <w:sz w:val="28"/>
          <w:szCs w:val="28"/>
        </w:rPr>
        <w:t>13</w:t>
      </w:r>
      <w:r w:rsidRPr="00E271BB">
        <w:rPr>
          <w:sz w:val="28"/>
          <w:szCs w:val="28"/>
        </w:rPr>
        <w:t xml:space="preserve"> человек получили антирабический иммуноглобулин (</w:t>
      </w:r>
      <w:r>
        <w:rPr>
          <w:sz w:val="28"/>
          <w:szCs w:val="28"/>
        </w:rPr>
        <w:t>9</w:t>
      </w:r>
      <w:r w:rsidRPr="00E271BB">
        <w:rPr>
          <w:sz w:val="28"/>
          <w:szCs w:val="28"/>
        </w:rPr>
        <w:t xml:space="preserve"> городских, </w:t>
      </w:r>
      <w:r>
        <w:rPr>
          <w:sz w:val="28"/>
          <w:szCs w:val="28"/>
        </w:rPr>
        <w:t>4</w:t>
      </w:r>
      <w:r w:rsidRPr="00E271BB">
        <w:rPr>
          <w:sz w:val="28"/>
          <w:szCs w:val="28"/>
        </w:rPr>
        <w:t xml:space="preserve"> сельских).  </w:t>
      </w:r>
      <w:r>
        <w:rPr>
          <w:sz w:val="28"/>
          <w:szCs w:val="28"/>
        </w:rPr>
        <w:t>54,3</w:t>
      </w:r>
      <w:r w:rsidRPr="00E271BB">
        <w:rPr>
          <w:sz w:val="28"/>
          <w:szCs w:val="28"/>
        </w:rPr>
        <w:t>% пострадавших (</w:t>
      </w:r>
      <w:r>
        <w:rPr>
          <w:sz w:val="28"/>
          <w:szCs w:val="28"/>
        </w:rPr>
        <w:t>19</w:t>
      </w:r>
      <w:r w:rsidRPr="00E271BB">
        <w:rPr>
          <w:sz w:val="28"/>
          <w:szCs w:val="28"/>
        </w:rPr>
        <w:t xml:space="preserve"> чел.)  получали  помощь в условиях стационара</w:t>
      </w:r>
      <w:r w:rsidRPr="00E271BB">
        <w:rPr>
          <w:sz w:val="28"/>
          <w:szCs w:val="28"/>
          <w:lang w:val="be-BY"/>
        </w:rPr>
        <w:t xml:space="preserve"> -</w:t>
      </w:r>
      <w:r w:rsidRPr="00E271BB">
        <w:rPr>
          <w:sz w:val="28"/>
          <w:szCs w:val="28"/>
        </w:rPr>
        <w:t xml:space="preserve">  хирургического  отделения ЦРБ. Удельный вес городских  жителей,  обратившихся за антирабической помощью составил</w:t>
      </w:r>
      <w:r>
        <w:rPr>
          <w:sz w:val="28"/>
          <w:szCs w:val="28"/>
        </w:rPr>
        <w:t>74,3</w:t>
      </w:r>
      <w:r w:rsidRPr="00E271BB">
        <w:rPr>
          <w:sz w:val="28"/>
          <w:szCs w:val="28"/>
        </w:rPr>
        <w:t>% (</w:t>
      </w:r>
      <w:r>
        <w:rPr>
          <w:sz w:val="28"/>
          <w:szCs w:val="28"/>
        </w:rPr>
        <w:t>26</w:t>
      </w:r>
      <w:r w:rsidRPr="00E271BB">
        <w:rPr>
          <w:sz w:val="28"/>
          <w:szCs w:val="28"/>
        </w:rPr>
        <w:t xml:space="preserve"> чел.) и </w:t>
      </w:r>
      <w:r>
        <w:rPr>
          <w:sz w:val="28"/>
          <w:szCs w:val="28"/>
        </w:rPr>
        <w:t>25,7</w:t>
      </w:r>
      <w:r w:rsidRPr="00E271BB">
        <w:rPr>
          <w:sz w:val="28"/>
          <w:szCs w:val="28"/>
        </w:rPr>
        <w:t>% сельских (</w:t>
      </w:r>
      <w:r>
        <w:rPr>
          <w:sz w:val="28"/>
          <w:szCs w:val="28"/>
        </w:rPr>
        <w:t>9</w:t>
      </w:r>
      <w:r w:rsidRPr="00E271BB">
        <w:rPr>
          <w:sz w:val="28"/>
          <w:szCs w:val="28"/>
        </w:rPr>
        <w:t xml:space="preserve"> чел.). </w:t>
      </w:r>
    </w:p>
    <w:p w:rsidR="003C2F02" w:rsidRPr="00E271BB" w:rsidRDefault="003C2F02" w:rsidP="00226BB1">
      <w:pPr>
        <w:ind w:firstLine="708"/>
        <w:jc w:val="both"/>
        <w:rPr>
          <w:sz w:val="28"/>
          <w:szCs w:val="28"/>
        </w:rPr>
      </w:pPr>
      <w:r w:rsidRPr="00E271BB">
        <w:rPr>
          <w:sz w:val="28"/>
          <w:szCs w:val="28"/>
        </w:rPr>
        <w:t xml:space="preserve">Эпизоотическая обстановка по бешенству на территории района  оставалась неблагополучной. Зарегистрировано </w:t>
      </w:r>
      <w:r>
        <w:rPr>
          <w:sz w:val="28"/>
          <w:szCs w:val="28"/>
        </w:rPr>
        <w:t>2</w:t>
      </w:r>
      <w:r w:rsidRPr="00E271BB">
        <w:rPr>
          <w:sz w:val="28"/>
          <w:szCs w:val="28"/>
        </w:rPr>
        <w:t xml:space="preserve"> случая лабораторно подтвержденного бешенства среди  </w:t>
      </w:r>
      <w:r>
        <w:rPr>
          <w:sz w:val="28"/>
          <w:szCs w:val="28"/>
        </w:rPr>
        <w:t xml:space="preserve">диких </w:t>
      </w:r>
      <w:r w:rsidRPr="00E271BB">
        <w:rPr>
          <w:sz w:val="28"/>
          <w:szCs w:val="28"/>
        </w:rPr>
        <w:t xml:space="preserve">животных (лисиц).  </w:t>
      </w:r>
    </w:p>
    <w:p w:rsidR="003C2F02" w:rsidRPr="00226BB1" w:rsidRDefault="003C2F02" w:rsidP="003C2F02">
      <w:pPr>
        <w:pStyle w:val="a7"/>
      </w:pPr>
      <w:r>
        <w:t>Обстановка по бешенству среди животных на протяжении последних лет представлена следующим образом:</w:t>
      </w:r>
    </w:p>
    <w:p w:rsidR="003C2F02" w:rsidRPr="00E05B47" w:rsidRDefault="00411961" w:rsidP="003C2F02">
      <w:pPr>
        <w:pStyle w:val="a7"/>
        <w:rPr>
          <w:b/>
        </w:rPr>
      </w:pPr>
      <w:r>
        <w:rPr>
          <w:b/>
        </w:rPr>
        <w:t>Таблица – 13</w:t>
      </w:r>
      <w:r w:rsidR="003C2F02" w:rsidRPr="00E05B47">
        <w:rPr>
          <w:b/>
        </w:rPr>
        <w:t>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3C2F02" w:rsidTr="00B27161">
        <w:trPr>
          <w:trHeight w:val="363"/>
        </w:trPr>
        <w:tc>
          <w:tcPr>
            <w:tcW w:w="851" w:type="dxa"/>
          </w:tcPr>
          <w:p w:rsidR="003C2F02" w:rsidRDefault="003C2F02" w:rsidP="00B27161">
            <w:pPr>
              <w:pStyle w:val="a7"/>
              <w:shd w:val="clear" w:color="auto" w:fill="auto"/>
              <w:ind w:firstLine="0"/>
              <w:rPr>
                <w:szCs w:val="28"/>
              </w:rPr>
            </w:pPr>
            <w:proofErr w:type="spellStart"/>
            <w:r w:rsidRPr="00E05B47">
              <w:rPr>
                <w:szCs w:val="28"/>
              </w:rPr>
              <w:t>Го</w:t>
            </w:r>
            <w:proofErr w:type="spellEnd"/>
          </w:p>
          <w:p w:rsidR="003C2F02" w:rsidRPr="00E05B47" w:rsidRDefault="003C2F02" w:rsidP="00B27161">
            <w:pPr>
              <w:pStyle w:val="a7"/>
              <w:shd w:val="clear" w:color="auto" w:fill="auto"/>
              <w:ind w:firstLine="0"/>
              <w:rPr>
                <w:szCs w:val="28"/>
              </w:rPr>
            </w:pPr>
            <w:proofErr w:type="spellStart"/>
            <w:r w:rsidRPr="00E05B47">
              <w:rPr>
                <w:szCs w:val="28"/>
              </w:rPr>
              <w:t>ды</w:t>
            </w:r>
            <w:proofErr w:type="spellEnd"/>
          </w:p>
        </w:tc>
        <w:tc>
          <w:tcPr>
            <w:tcW w:w="850" w:type="dxa"/>
          </w:tcPr>
          <w:p w:rsidR="003C2F02" w:rsidRPr="00E05B47" w:rsidRDefault="003C2F02" w:rsidP="00B27161">
            <w:pPr>
              <w:pStyle w:val="a7"/>
              <w:shd w:val="clear" w:color="auto" w:fill="auto"/>
              <w:ind w:firstLine="0"/>
              <w:rPr>
                <w:szCs w:val="28"/>
              </w:rPr>
            </w:pPr>
            <w:r w:rsidRPr="00E05B47">
              <w:rPr>
                <w:szCs w:val="28"/>
              </w:rPr>
              <w:t>20</w:t>
            </w:r>
            <w:r>
              <w:rPr>
                <w:szCs w:val="28"/>
              </w:rPr>
              <w:t>11</w:t>
            </w:r>
          </w:p>
        </w:tc>
        <w:tc>
          <w:tcPr>
            <w:tcW w:w="851" w:type="dxa"/>
          </w:tcPr>
          <w:p w:rsidR="003C2F02" w:rsidRPr="00E05B47" w:rsidRDefault="003C2F02" w:rsidP="00B27161">
            <w:pPr>
              <w:pStyle w:val="a7"/>
              <w:shd w:val="clear" w:color="auto" w:fill="auto"/>
              <w:ind w:firstLine="0"/>
              <w:rPr>
                <w:szCs w:val="28"/>
              </w:rPr>
            </w:pPr>
            <w:r w:rsidRPr="00E05B47">
              <w:rPr>
                <w:szCs w:val="28"/>
              </w:rPr>
              <w:t>201</w:t>
            </w:r>
            <w:r>
              <w:rPr>
                <w:szCs w:val="28"/>
              </w:rPr>
              <w:t>2</w:t>
            </w:r>
          </w:p>
        </w:tc>
        <w:tc>
          <w:tcPr>
            <w:tcW w:w="850" w:type="dxa"/>
          </w:tcPr>
          <w:p w:rsidR="003C2F02" w:rsidRPr="00E05B47" w:rsidRDefault="003C2F02" w:rsidP="00B27161">
            <w:pPr>
              <w:pStyle w:val="a7"/>
              <w:shd w:val="clear" w:color="auto" w:fill="auto"/>
              <w:ind w:firstLine="0"/>
              <w:rPr>
                <w:szCs w:val="28"/>
              </w:rPr>
            </w:pPr>
            <w:r w:rsidRPr="00E05B47">
              <w:rPr>
                <w:szCs w:val="28"/>
              </w:rPr>
              <w:t>201</w:t>
            </w:r>
            <w:r>
              <w:rPr>
                <w:szCs w:val="28"/>
              </w:rPr>
              <w:t>3</w:t>
            </w:r>
          </w:p>
        </w:tc>
        <w:tc>
          <w:tcPr>
            <w:tcW w:w="851" w:type="dxa"/>
          </w:tcPr>
          <w:p w:rsidR="003C2F02" w:rsidRPr="00E05B47" w:rsidRDefault="003C2F02" w:rsidP="00B27161">
            <w:pPr>
              <w:pStyle w:val="a7"/>
              <w:shd w:val="clear" w:color="auto" w:fill="auto"/>
              <w:ind w:firstLine="0"/>
              <w:rPr>
                <w:szCs w:val="28"/>
              </w:rPr>
            </w:pPr>
            <w:r w:rsidRPr="00E05B47">
              <w:rPr>
                <w:szCs w:val="28"/>
              </w:rPr>
              <w:t>201</w:t>
            </w:r>
            <w:r>
              <w:rPr>
                <w:szCs w:val="28"/>
              </w:rPr>
              <w:t>4</w:t>
            </w:r>
          </w:p>
        </w:tc>
        <w:tc>
          <w:tcPr>
            <w:tcW w:w="850" w:type="dxa"/>
          </w:tcPr>
          <w:p w:rsidR="003C2F02" w:rsidRPr="00E05B47" w:rsidRDefault="003C2F02" w:rsidP="00B27161">
            <w:pPr>
              <w:pStyle w:val="a7"/>
              <w:shd w:val="clear" w:color="auto" w:fill="auto"/>
              <w:ind w:firstLine="0"/>
              <w:rPr>
                <w:szCs w:val="28"/>
              </w:rPr>
            </w:pPr>
            <w:r w:rsidRPr="00E05B47">
              <w:rPr>
                <w:szCs w:val="28"/>
              </w:rPr>
              <w:t>201</w:t>
            </w:r>
            <w:r>
              <w:rPr>
                <w:szCs w:val="28"/>
              </w:rPr>
              <w:t>5</w:t>
            </w:r>
          </w:p>
        </w:tc>
        <w:tc>
          <w:tcPr>
            <w:tcW w:w="851" w:type="dxa"/>
          </w:tcPr>
          <w:p w:rsidR="003C2F02" w:rsidRPr="00E05B47" w:rsidRDefault="003C2F02" w:rsidP="00B27161">
            <w:pPr>
              <w:pStyle w:val="a7"/>
              <w:shd w:val="clear" w:color="auto" w:fill="auto"/>
              <w:ind w:firstLine="0"/>
              <w:rPr>
                <w:szCs w:val="28"/>
              </w:rPr>
            </w:pPr>
            <w:r w:rsidRPr="00E05B47">
              <w:rPr>
                <w:szCs w:val="28"/>
              </w:rPr>
              <w:t>201</w:t>
            </w:r>
            <w:r>
              <w:rPr>
                <w:szCs w:val="28"/>
              </w:rPr>
              <w:t>6</w:t>
            </w:r>
          </w:p>
        </w:tc>
        <w:tc>
          <w:tcPr>
            <w:tcW w:w="850" w:type="dxa"/>
          </w:tcPr>
          <w:p w:rsidR="003C2F02" w:rsidRPr="00E05B47" w:rsidRDefault="003C2F02" w:rsidP="00B27161">
            <w:pPr>
              <w:pStyle w:val="a7"/>
              <w:shd w:val="clear" w:color="auto" w:fill="auto"/>
              <w:ind w:firstLine="0"/>
              <w:rPr>
                <w:szCs w:val="28"/>
              </w:rPr>
            </w:pPr>
            <w:r w:rsidRPr="00E05B47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</w:p>
        </w:tc>
        <w:tc>
          <w:tcPr>
            <w:tcW w:w="851" w:type="dxa"/>
          </w:tcPr>
          <w:p w:rsidR="003C2F02" w:rsidRPr="00E05B47" w:rsidRDefault="003C2F02" w:rsidP="00B27161">
            <w:pPr>
              <w:pStyle w:val="a7"/>
              <w:shd w:val="clear" w:color="auto" w:fill="auto"/>
              <w:ind w:firstLine="0"/>
              <w:rPr>
                <w:szCs w:val="28"/>
              </w:rPr>
            </w:pPr>
            <w:r w:rsidRPr="00E05B47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</w:tc>
        <w:tc>
          <w:tcPr>
            <w:tcW w:w="850" w:type="dxa"/>
          </w:tcPr>
          <w:p w:rsidR="003C2F02" w:rsidRPr="00E05B47" w:rsidRDefault="003C2F02" w:rsidP="00B27161">
            <w:pPr>
              <w:pStyle w:val="a7"/>
              <w:shd w:val="clear" w:color="auto" w:fill="auto"/>
              <w:ind w:firstLine="0"/>
              <w:jc w:val="left"/>
              <w:rPr>
                <w:szCs w:val="28"/>
              </w:rPr>
            </w:pPr>
            <w:r w:rsidRPr="00E05B47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</w:p>
        </w:tc>
        <w:tc>
          <w:tcPr>
            <w:tcW w:w="851" w:type="dxa"/>
          </w:tcPr>
          <w:p w:rsidR="003C2F02" w:rsidRPr="00E05B47" w:rsidRDefault="003C2F02" w:rsidP="00B27161">
            <w:pPr>
              <w:pStyle w:val="a7"/>
              <w:shd w:val="clear" w:color="auto" w:fill="auto"/>
              <w:ind w:firstLine="0"/>
              <w:rPr>
                <w:szCs w:val="28"/>
              </w:rPr>
            </w:pPr>
            <w:r w:rsidRPr="00E05B47">
              <w:rPr>
                <w:szCs w:val="28"/>
              </w:rPr>
              <w:t>20</w:t>
            </w:r>
            <w:r>
              <w:rPr>
                <w:szCs w:val="28"/>
              </w:rPr>
              <w:t>20</w:t>
            </w:r>
          </w:p>
        </w:tc>
      </w:tr>
      <w:tr w:rsidR="003C2F02" w:rsidTr="00B27161">
        <w:tc>
          <w:tcPr>
            <w:tcW w:w="851" w:type="dxa"/>
          </w:tcPr>
          <w:p w:rsidR="003C2F02" w:rsidRDefault="003C2F02" w:rsidP="00B27161">
            <w:pPr>
              <w:pStyle w:val="a7"/>
              <w:shd w:val="clear" w:color="auto" w:fill="auto"/>
              <w:ind w:firstLine="0"/>
              <w:rPr>
                <w:szCs w:val="28"/>
              </w:rPr>
            </w:pPr>
            <w:proofErr w:type="spellStart"/>
            <w:r w:rsidRPr="00E05B47">
              <w:rPr>
                <w:szCs w:val="28"/>
              </w:rPr>
              <w:t>Слу</w:t>
            </w:r>
            <w:proofErr w:type="spellEnd"/>
          </w:p>
          <w:p w:rsidR="003C2F02" w:rsidRPr="00E05B47" w:rsidRDefault="003C2F02" w:rsidP="00B27161">
            <w:pPr>
              <w:pStyle w:val="a7"/>
              <w:shd w:val="clear" w:color="auto" w:fill="auto"/>
              <w:ind w:firstLine="0"/>
              <w:rPr>
                <w:szCs w:val="28"/>
              </w:rPr>
            </w:pPr>
            <w:r w:rsidRPr="00E05B47">
              <w:rPr>
                <w:szCs w:val="28"/>
              </w:rPr>
              <w:t>чаи</w:t>
            </w:r>
          </w:p>
        </w:tc>
        <w:tc>
          <w:tcPr>
            <w:tcW w:w="850" w:type="dxa"/>
          </w:tcPr>
          <w:p w:rsidR="003C2F02" w:rsidRPr="00E05B47" w:rsidRDefault="003C2F02" w:rsidP="00B27161">
            <w:pPr>
              <w:pStyle w:val="a7"/>
              <w:shd w:val="clear" w:color="auto" w:fill="auto"/>
              <w:ind w:firstLine="0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851" w:type="dxa"/>
          </w:tcPr>
          <w:p w:rsidR="003C2F02" w:rsidRPr="00E05B47" w:rsidRDefault="003C2F02" w:rsidP="00B27161">
            <w:pPr>
              <w:pStyle w:val="a7"/>
              <w:shd w:val="clear" w:color="auto" w:fill="auto"/>
              <w:ind w:firstLine="0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50" w:type="dxa"/>
          </w:tcPr>
          <w:p w:rsidR="003C2F02" w:rsidRPr="00E05B47" w:rsidRDefault="003C2F02" w:rsidP="00B27161">
            <w:pPr>
              <w:pStyle w:val="a7"/>
              <w:shd w:val="clear" w:color="auto" w:fill="auto"/>
              <w:ind w:firstLine="0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1" w:type="dxa"/>
          </w:tcPr>
          <w:p w:rsidR="003C2F02" w:rsidRPr="00E05B47" w:rsidRDefault="003C2F02" w:rsidP="00B27161">
            <w:pPr>
              <w:pStyle w:val="a7"/>
              <w:shd w:val="clear" w:color="auto" w:fill="auto"/>
              <w:ind w:firstLine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50" w:type="dxa"/>
          </w:tcPr>
          <w:p w:rsidR="003C2F02" w:rsidRPr="00E05B47" w:rsidRDefault="003C2F02" w:rsidP="00B27161">
            <w:pPr>
              <w:pStyle w:val="a7"/>
              <w:shd w:val="clear" w:color="auto" w:fill="auto"/>
              <w:ind w:firstLine="0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1" w:type="dxa"/>
          </w:tcPr>
          <w:p w:rsidR="003C2F02" w:rsidRPr="00E05B47" w:rsidRDefault="003C2F02" w:rsidP="00B27161">
            <w:pPr>
              <w:pStyle w:val="a7"/>
              <w:shd w:val="clear" w:color="auto" w:fill="auto"/>
              <w:ind w:firstLine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50" w:type="dxa"/>
          </w:tcPr>
          <w:p w:rsidR="003C2F02" w:rsidRPr="00E05B47" w:rsidRDefault="003C2F02" w:rsidP="00B27161">
            <w:pPr>
              <w:pStyle w:val="a7"/>
              <w:shd w:val="clear" w:color="auto" w:fill="auto"/>
              <w:ind w:firstLine="0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51" w:type="dxa"/>
          </w:tcPr>
          <w:p w:rsidR="003C2F02" w:rsidRPr="00E05B47" w:rsidRDefault="003C2F02" w:rsidP="00B27161">
            <w:pPr>
              <w:pStyle w:val="a7"/>
              <w:shd w:val="clear" w:color="auto" w:fill="auto"/>
              <w:ind w:firstLine="0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850" w:type="dxa"/>
          </w:tcPr>
          <w:p w:rsidR="003C2F02" w:rsidRPr="00E05B47" w:rsidRDefault="003C2F02" w:rsidP="00B27161">
            <w:pPr>
              <w:pStyle w:val="a7"/>
              <w:shd w:val="clear" w:color="auto" w:fill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51" w:type="dxa"/>
          </w:tcPr>
          <w:p w:rsidR="003C2F02" w:rsidRPr="00E05B47" w:rsidRDefault="003C2F02" w:rsidP="00B27161">
            <w:pPr>
              <w:pStyle w:val="a7"/>
              <w:shd w:val="clear" w:color="auto" w:fill="auto"/>
              <w:ind w:firstLine="0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</w:tbl>
    <w:p w:rsidR="003C2F02" w:rsidRDefault="003C2F02" w:rsidP="003C2F02">
      <w:pPr>
        <w:pStyle w:val="a7"/>
      </w:pPr>
    </w:p>
    <w:p w:rsidR="003C2F02" w:rsidRPr="00FF4874" w:rsidRDefault="003C2F02" w:rsidP="003C2F02">
      <w:pPr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Заболеваемость  микроспорией  в  2020 году  по сравнению  с  2019 годом  снизилась  на  46,7%  (в 1,9 раза) и составила 58,0 на 100 тыс. нас. (16 сл.) против 108,2  на 100 тыс. нас. (30 сл.) в 2019 году. 8 случаев зарегистрировано в г. Мосты, по 3 случая - на </w:t>
      </w:r>
      <w:proofErr w:type="spellStart"/>
      <w:r>
        <w:rPr>
          <w:sz w:val="28"/>
          <w:szCs w:val="28"/>
        </w:rPr>
        <w:t>Правомостовском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СВУи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Гудевичском</w:t>
      </w:r>
      <w:proofErr w:type="spellEnd"/>
      <w:r>
        <w:rPr>
          <w:sz w:val="28"/>
          <w:szCs w:val="28"/>
        </w:rPr>
        <w:t xml:space="preserve"> СВУ и 2 случая  на </w:t>
      </w:r>
      <w:proofErr w:type="spellStart"/>
      <w:r>
        <w:rPr>
          <w:sz w:val="28"/>
          <w:szCs w:val="28"/>
        </w:rPr>
        <w:t>Лунненском</w:t>
      </w:r>
      <w:proofErr w:type="spellEnd"/>
      <w:r>
        <w:rPr>
          <w:sz w:val="28"/>
          <w:szCs w:val="28"/>
        </w:rPr>
        <w:t xml:space="preserve"> СВУ.</w:t>
      </w:r>
      <w:proofErr w:type="gramEnd"/>
      <w:r>
        <w:rPr>
          <w:sz w:val="28"/>
          <w:szCs w:val="28"/>
        </w:rPr>
        <w:t xml:space="preserve"> Дети до 18 лет составили 93,8%  (15 сл.). Среди  контингентов  заболеваемость распределилась следующим образом:  ГУО «Ясли-сад №4 г. Мосты» - 2 случая (в разных группах)</w:t>
      </w:r>
      <w:proofErr w:type="gramStart"/>
      <w:r>
        <w:rPr>
          <w:sz w:val="28"/>
          <w:szCs w:val="28"/>
        </w:rPr>
        <w:t>,Г</w:t>
      </w:r>
      <w:proofErr w:type="gramEnd"/>
      <w:r>
        <w:rPr>
          <w:sz w:val="28"/>
          <w:szCs w:val="28"/>
        </w:rPr>
        <w:t>УО «ДЦРР г. Мосты» - 1 случай, ГУО «</w:t>
      </w:r>
      <w:proofErr w:type="spellStart"/>
      <w:r>
        <w:rPr>
          <w:sz w:val="28"/>
          <w:szCs w:val="28"/>
        </w:rPr>
        <w:t>Гудевичский</w:t>
      </w:r>
      <w:proofErr w:type="spellEnd"/>
      <w:r>
        <w:rPr>
          <w:sz w:val="28"/>
          <w:szCs w:val="28"/>
        </w:rPr>
        <w:t xml:space="preserve"> детский сад» - 2 случая (дети заболели одновременно), ГУО «</w:t>
      </w:r>
      <w:proofErr w:type="spellStart"/>
      <w:r>
        <w:rPr>
          <w:sz w:val="28"/>
          <w:szCs w:val="28"/>
        </w:rPr>
        <w:t>Лунненский</w:t>
      </w:r>
      <w:proofErr w:type="spellEnd"/>
      <w:r>
        <w:rPr>
          <w:sz w:val="28"/>
          <w:szCs w:val="28"/>
        </w:rPr>
        <w:t xml:space="preserve"> детский сад» - 1 случай, оздоровительный лагерь «Неманский» - 1 случай, ГУО «Гимназия №1 г. Мосты» - 1 случай (летний период),  ГУО «СШ №5 г. Мосты» - 2 случая (разные классы), ГУО «</w:t>
      </w:r>
      <w:proofErr w:type="spellStart"/>
      <w:r>
        <w:rPr>
          <w:sz w:val="28"/>
          <w:szCs w:val="28"/>
        </w:rPr>
        <w:t>Правомостовская</w:t>
      </w:r>
      <w:proofErr w:type="spellEnd"/>
      <w:r>
        <w:rPr>
          <w:sz w:val="28"/>
          <w:szCs w:val="28"/>
        </w:rPr>
        <w:t xml:space="preserve"> СШ» - 1 случай (летний период), ГУО «</w:t>
      </w:r>
      <w:proofErr w:type="spellStart"/>
      <w:r>
        <w:rPr>
          <w:sz w:val="28"/>
          <w:szCs w:val="28"/>
        </w:rPr>
        <w:t>Лунненская</w:t>
      </w:r>
      <w:proofErr w:type="spellEnd"/>
      <w:r>
        <w:rPr>
          <w:sz w:val="28"/>
          <w:szCs w:val="28"/>
        </w:rPr>
        <w:t xml:space="preserve"> СШ» - 1 </w:t>
      </w:r>
      <w:proofErr w:type="spellStart"/>
      <w:r>
        <w:rPr>
          <w:sz w:val="28"/>
          <w:szCs w:val="28"/>
        </w:rPr>
        <w:t>случай</w:t>
      </w:r>
      <w:proofErr w:type="gramStart"/>
      <w:r>
        <w:rPr>
          <w:sz w:val="28"/>
          <w:szCs w:val="28"/>
        </w:rPr>
        <w:t>,Г</w:t>
      </w:r>
      <w:proofErr w:type="gramEnd"/>
      <w:r>
        <w:rPr>
          <w:sz w:val="28"/>
          <w:szCs w:val="28"/>
        </w:rPr>
        <w:t>УО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Гудевичская</w:t>
      </w:r>
      <w:proofErr w:type="spellEnd"/>
      <w:r>
        <w:rPr>
          <w:sz w:val="28"/>
          <w:szCs w:val="28"/>
        </w:rPr>
        <w:t xml:space="preserve"> СШ» - 1 </w:t>
      </w:r>
      <w:proofErr w:type="spellStart"/>
      <w:r>
        <w:rPr>
          <w:sz w:val="28"/>
          <w:szCs w:val="28"/>
        </w:rPr>
        <w:t>случай,неорганизованные</w:t>
      </w:r>
      <w:proofErr w:type="spellEnd"/>
      <w:r>
        <w:rPr>
          <w:sz w:val="28"/>
          <w:szCs w:val="28"/>
        </w:rPr>
        <w:t xml:space="preserve"> дети - 2 случая и 1 взрослый. 3-ое заболевших (18,8%)  получали лечение в стационаре,  13 заболевших (81,2%)   получали  амбулаторное лечение. С пребыванием детей в организованных коллективах случаи заболевания микроспорией не связаны. 93,8% (15 чел.) заболевших указывали на контакт с животными. Индекс </w:t>
      </w:r>
      <w:proofErr w:type="spellStart"/>
      <w:r>
        <w:rPr>
          <w:sz w:val="28"/>
          <w:szCs w:val="28"/>
        </w:rPr>
        <w:t>очаговости</w:t>
      </w:r>
      <w:proofErr w:type="spellEnd"/>
      <w:r>
        <w:rPr>
          <w:sz w:val="28"/>
          <w:szCs w:val="28"/>
        </w:rPr>
        <w:t xml:space="preserve"> составил 1,2.</w:t>
      </w:r>
      <w:r w:rsidR="00226BB1" w:rsidRPr="00B70F8A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Показатель активного выявления больных составил 37,5</w:t>
      </w:r>
      <w:r w:rsidRPr="00A606CA">
        <w:rPr>
          <w:sz w:val="28"/>
          <w:szCs w:val="28"/>
        </w:rPr>
        <w:t>% (</w:t>
      </w:r>
      <w:r>
        <w:rPr>
          <w:sz w:val="28"/>
          <w:szCs w:val="28"/>
        </w:rPr>
        <w:t>6</w:t>
      </w:r>
      <w:r w:rsidRPr="00A606CA">
        <w:rPr>
          <w:sz w:val="28"/>
          <w:szCs w:val="28"/>
        </w:rPr>
        <w:t xml:space="preserve"> сл.).</w:t>
      </w:r>
    </w:p>
    <w:p w:rsidR="003C2F02" w:rsidRDefault="003C2F02" w:rsidP="003C2F02">
      <w:pPr>
        <w:ind w:firstLine="708"/>
        <w:jc w:val="both"/>
        <w:rPr>
          <w:b/>
          <w:sz w:val="28"/>
          <w:szCs w:val="28"/>
        </w:rPr>
      </w:pPr>
      <w:r w:rsidRPr="00286371">
        <w:rPr>
          <w:b/>
          <w:sz w:val="28"/>
          <w:szCs w:val="28"/>
        </w:rPr>
        <w:t>О</w:t>
      </w:r>
      <w:r w:rsidRPr="006F06DF">
        <w:rPr>
          <w:b/>
          <w:sz w:val="28"/>
          <w:szCs w:val="28"/>
        </w:rPr>
        <w:t xml:space="preserve"> состоянии иммунизации населения </w:t>
      </w:r>
      <w:r>
        <w:rPr>
          <w:b/>
          <w:sz w:val="28"/>
          <w:szCs w:val="28"/>
        </w:rPr>
        <w:t xml:space="preserve">Мостовского </w:t>
      </w:r>
      <w:r w:rsidRPr="006F06DF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>.</w:t>
      </w:r>
    </w:p>
    <w:p w:rsidR="003C2F02" w:rsidRDefault="003C2F02" w:rsidP="003C2F02">
      <w:pPr>
        <w:jc w:val="both"/>
        <w:rPr>
          <w:sz w:val="28"/>
          <w:szCs w:val="28"/>
        </w:rPr>
      </w:pPr>
      <w:r>
        <w:rPr>
          <w:sz w:val="28"/>
          <w:szCs w:val="28"/>
        </w:rPr>
        <w:t>Охват профилактическими прививками детского и взрослого населения района за 2020</w:t>
      </w:r>
      <w:r w:rsidR="00A605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в декретированных возрастах из-за сложившейся эпидемиологической ситуации по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находится на уровне 84-95%, что на 2-13% ниже прогнозных показателей. Платная вакцинация декретированных возрастов не проводилась.</w:t>
      </w:r>
    </w:p>
    <w:p w:rsidR="003C2F02" w:rsidRDefault="003C2F02" w:rsidP="003C2F0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Иммунизацией против гриппа охвачено 40,6% населения района, в том числе из группы высокого риска неблагоприятных последствий заболевания </w:t>
      </w:r>
      <w:r>
        <w:rPr>
          <w:sz w:val="28"/>
          <w:szCs w:val="28"/>
        </w:rPr>
        <w:lastRenderedPageBreak/>
        <w:t>гриппом-75,3%, из них дети с 6 месяцев до 3-ех лет 75,1%, дети в возрасте от 3-ех лет и взрослые с хроническими заболеваниями-78,3%, лица в возрасте старше 65 лет -76,3%, беременные-75,0%. Медицинские работники охвачены иммунизацией на 81,8%, работники службы ЖКХ, энергосбережения</w:t>
      </w:r>
      <w:proofErr w:type="gramEnd"/>
      <w:r>
        <w:rPr>
          <w:sz w:val="28"/>
          <w:szCs w:val="28"/>
        </w:rPr>
        <w:t xml:space="preserve"> и связи на 75,1%.</w:t>
      </w:r>
    </w:p>
    <w:p w:rsidR="003C2F02" w:rsidRPr="00226BB1" w:rsidRDefault="003C2F02" w:rsidP="00226B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2020 года проведено- 25</w:t>
      </w:r>
      <w:r w:rsidRPr="00D56DAF">
        <w:rPr>
          <w:sz w:val="28"/>
          <w:szCs w:val="28"/>
        </w:rPr>
        <w:t xml:space="preserve"> заседаний районной иммунологической комиссии. Оформлено дли</w:t>
      </w:r>
      <w:r>
        <w:rPr>
          <w:sz w:val="28"/>
          <w:szCs w:val="28"/>
        </w:rPr>
        <w:t>тельных медицинских отводов - 8</w:t>
      </w:r>
      <w:r w:rsidRPr="00D56DAF">
        <w:rPr>
          <w:sz w:val="28"/>
          <w:szCs w:val="28"/>
        </w:rPr>
        <w:t>, по</w:t>
      </w:r>
      <w:r>
        <w:rPr>
          <w:sz w:val="28"/>
          <w:szCs w:val="28"/>
        </w:rPr>
        <w:t>стоянных медицинских отводов – 2</w:t>
      </w:r>
      <w:r w:rsidRPr="00D56DAF">
        <w:rPr>
          <w:sz w:val="28"/>
          <w:szCs w:val="28"/>
        </w:rPr>
        <w:t xml:space="preserve">, составлено индивидуальных календарей – </w:t>
      </w:r>
      <w:r>
        <w:rPr>
          <w:sz w:val="28"/>
          <w:szCs w:val="28"/>
        </w:rPr>
        <w:t>72</w:t>
      </w:r>
      <w:r w:rsidRPr="00D56DAF">
        <w:rPr>
          <w:sz w:val="28"/>
          <w:szCs w:val="28"/>
        </w:rPr>
        <w:t>.</w:t>
      </w:r>
      <w:r w:rsidRPr="00D56DAF">
        <w:rPr>
          <w:b/>
          <w:sz w:val="28"/>
          <w:szCs w:val="28"/>
        </w:rPr>
        <w:tab/>
      </w:r>
      <w:r w:rsidRPr="00D56DAF">
        <w:rPr>
          <w:sz w:val="28"/>
          <w:szCs w:val="28"/>
        </w:rPr>
        <w:t>С отказчиками постоянно проводится информационно-разъяснительная работа, все отказы от прививок оформляются документально в соответств</w:t>
      </w:r>
      <w:r>
        <w:rPr>
          <w:sz w:val="28"/>
          <w:szCs w:val="28"/>
        </w:rPr>
        <w:t xml:space="preserve">ие с действующими нормативными </w:t>
      </w:r>
      <w:proofErr w:type="spellStart"/>
      <w:r w:rsidRPr="00D56DAF">
        <w:rPr>
          <w:sz w:val="28"/>
          <w:szCs w:val="28"/>
        </w:rPr>
        <w:t>документами</w:t>
      </w:r>
      <w:proofErr w:type="gramStart"/>
      <w:r w:rsidRPr="00D56DAF">
        <w:rPr>
          <w:sz w:val="28"/>
          <w:szCs w:val="28"/>
        </w:rPr>
        <w:t>.Н</w:t>
      </w:r>
      <w:proofErr w:type="gramEnd"/>
      <w:r w:rsidRPr="00D56DAF">
        <w:rPr>
          <w:sz w:val="28"/>
          <w:szCs w:val="28"/>
        </w:rPr>
        <w:t>а</w:t>
      </w:r>
      <w:proofErr w:type="spellEnd"/>
      <w:r w:rsidRPr="00D56DAF">
        <w:rPr>
          <w:sz w:val="28"/>
          <w:szCs w:val="28"/>
        </w:rPr>
        <w:t xml:space="preserve"> иммунологическую комиссию приглашено </w:t>
      </w:r>
      <w:r>
        <w:rPr>
          <w:sz w:val="28"/>
          <w:szCs w:val="28"/>
        </w:rPr>
        <w:t>12</w:t>
      </w:r>
      <w:r w:rsidRPr="00D56DAF">
        <w:rPr>
          <w:sz w:val="28"/>
          <w:szCs w:val="28"/>
        </w:rPr>
        <w:t xml:space="preserve">  родителей отказывающихся от иммунизации  детей. По причине отказов не прививаются</w:t>
      </w:r>
      <w:r>
        <w:rPr>
          <w:sz w:val="28"/>
          <w:szCs w:val="28"/>
        </w:rPr>
        <w:t xml:space="preserve"> 52ребёнка </w:t>
      </w:r>
      <w:r w:rsidRPr="00D56DAF">
        <w:rPr>
          <w:sz w:val="28"/>
          <w:szCs w:val="28"/>
        </w:rPr>
        <w:t xml:space="preserve">в возрасте 0-18 лет, из них </w:t>
      </w:r>
      <w:r>
        <w:rPr>
          <w:sz w:val="28"/>
          <w:szCs w:val="28"/>
        </w:rPr>
        <w:t xml:space="preserve">30ребенка не имеют ни одной прививки, </w:t>
      </w:r>
      <w:r w:rsidRPr="00D56DAF">
        <w:rPr>
          <w:sz w:val="28"/>
          <w:szCs w:val="28"/>
        </w:rPr>
        <w:t xml:space="preserve">в том числе до 1 года -  </w:t>
      </w:r>
      <w:r>
        <w:rPr>
          <w:sz w:val="28"/>
          <w:szCs w:val="28"/>
        </w:rPr>
        <w:t>3</w:t>
      </w:r>
      <w:r w:rsidRPr="00D56DAF">
        <w:rPr>
          <w:sz w:val="28"/>
          <w:szCs w:val="28"/>
        </w:rPr>
        <w:t xml:space="preserve"> детей.</w:t>
      </w:r>
    </w:p>
    <w:p w:rsidR="003C2F02" w:rsidRDefault="003C2F02" w:rsidP="003C2F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Иммунизация детей с хронической патологией в условиях стационара в 2020 году не проводилась. </w:t>
      </w:r>
    </w:p>
    <w:p w:rsidR="003C2F02" w:rsidRDefault="003C2F02" w:rsidP="003C2F0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2020года случаев </w:t>
      </w:r>
      <w:r w:rsidRPr="00C36B6B">
        <w:rPr>
          <w:b/>
          <w:sz w:val="28"/>
          <w:szCs w:val="28"/>
        </w:rPr>
        <w:t>заболеваний, упра</w:t>
      </w:r>
      <w:r>
        <w:rPr>
          <w:b/>
          <w:sz w:val="28"/>
          <w:szCs w:val="28"/>
        </w:rPr>
        <w:t xml:space="preserve">вляемых средствами </w:t>
      </w:r>
    </w:p>
    <w:p w:rsidR="003C2F02" w:rsidRDefault="003C2F02" w:rsidP="003C2F02">
      <w:pPr>
        <w:jc w:val="both"/>
        <w:rPr>
          <w:sz w:val="28"/>
          <w:szCs w:val="28"/>
        </w:rPr>
      </w:pPr>
      <w:r w:rsidRPr="00C36B6B">
        <w:rPr>
          <w:b/>
          <w:sz w:val="28"/>
          <w:szCs w:val="28"/>
        </w:rPr>
        <w:t xml:space="preserve">специфической профилактики </w:t>
      </w:r>
      <w:r>
        <w:rPr>
          <w:sz w:val="28"/>
          <w:szCs w:val="28"/>
        </w:rPr>
        <w:t xml:space="preserve">не регистрировались. </w:t>
      </w:r>
    </w:p>
    <w:p w:rsidR="003C2F02" w:rsidRDefault="003C2F02" w:rsidP="003C2F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Случаев гриппа не зарегистрировано.</w:t>
      </w:r>
      <w:r w:rsidR="00D650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Уровень заболеваемости ОРИ </w:t>
      </w:r>
      <w:r w:rsidRPr="00BD6C11">
        <w:rPr>
          <w:sz w:val="28"/>
          <w:szCs w:val="28"/>
        </w:rPr>
        <w:t>на 36,4%</w:t>
      </w:r>
      <w:r>
        <w:rPr>
          <w:sz w:val="28"/>
          <w:szCs w:val="28"/>
        </w:rPr>
        <w:t>выше</w:t>
      </w:r>
      <w:r w:rsidRPr="00BD6C11">
        <w:rPr>
          <w:sz w:val="28"/>
          <w:szCs w:val="28"/>
        </w:rPr>
        <w:t xml:space="preserve"> по сравнению с заболеваемостью 2019года.</w:t>
      </w:r>
    </w:p>
    <w:p w:rsidR="003C2F02" w:rsidRDefault="003C2F02" w:rsidP="003C2F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6,4 раза отмечено</w:t>
      </w:r>
      <w:r w:rsidR="00D650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снижение заболеваемости ветряной оспой. Удельный вес городского населения среди </w:t>
      </w:r>
      <w:proofErr w:type="gramStart"/>
      <w:r>
        <w:rPr>
          <w:sz w:val="28"/>
          <w:szCs w:val="28"/>
        </w:rPr>
        <w:t>заболевших</w:t>
      </w:r>
      <w:proofErr w:type="gramEnd"/>
      <w:r>
        <w:rPr>
          <w:sz w:val="28"/>
          <w:szCs w:val="28"/>
        </w:rPr>
        <w:t xml:space="preserve"> составил 87,9%. Дети, посещающие </w:t>
      </w:r>
      <w:r w:rsidRPr="009F5DF5">
        <w:rPr>
          <w:sz w:val="28"/>
          <w:szCs w:val="28"/>
        </w:rPr>
        <w:t>детские дошкольные учреждения</w:t>
      </w:r>
      <w:r>
        <w:rPr>
          <w:sz w:val="28"/>
          <w:szCs w:val="28"/>
        </w:rPr>
        <w:t>,</w:t>
      </w:r>
      <w:r w:rsidRPr="009F5DF5">
        <w:rPr>
          <w:sz w:val="28"/>
          <w:szCs w:val="28"/>
        </w:rPr>
        <w:t xml:space="preserve"> среди заболевших составили 46,5%, школьники-25,4%, неорганизованные дети-1,4</w:t>
      </w:r>
      <w:r>
        <w:rPr>
          <w:sz w:val="28"/>
          <w:szCs w:val="28"/>
        </w:rPr>
        <w:t>%, взрослые-12,7%.</w:t>
      </w:r>
    </w:p>
    <w:p w:rsidR="003C2F02" w:rsidRDefault="003C2F02" w:rsidP="003C2F02">
      <w:pPr>
        <w:ind w:firstLine="709"/>
        <w:jc w:val="both"/>
        <w:rPr>
          <w:sz w:val="28"/>
          <w:szCs w:val="28"/>
        </w:rPr>
      </w:pPr>
      <w:r w:rsidRPr="00063DB7">
        <w:rPr>
          <w:b/>
          <w:bCs/>
          <w:sz w:val="28"/>
          <w:szCs w:val="28"/>
        </w:rPr>
        <w:t>Туберкулез</w:t>
      </w:r>
      <w:r>
        <w:rPr>
          <w:b/>
          <w:bCs/>
          <w:sz w:val="28"/>
          <w:szCs w:val="28"/>
        </w:rPr>
        <w:t>.</w:t>
      </w:r>
      <w:r w:rsidR="00D6507C">
        <w:rPr>
          <w:b/>
          <w:bCs/>
          <w:sz w:val="28"/>
          <w:szCs w:val="28"/>
        </w:rPr>
        <w:t xml:space="preserve"> </w:t>
      </w:r>
      <w:r w:rsidRPr="00ED4DC0">
        <w:rPr>
          <w:sz w:val="28"/>
          <w:szCs w:val="28"/>
        </w:rPr>
        <w:t>В 20</w:t>
      </w:r>
      <w:r>
        <w:rPr>
          <w:sz w:val="28"/>
          <w:szCs w:val="28"/>
        </w:rPr>
        <w:t>20</w:t>
      </w:r>
      <w:r w:rsidRPr="00ED4DC0">
        <w:rPr>
          <w:sz w:val="28"/>
          <w:szCs w:val="28"/>
        </w:rPr>
        <w:t>году заб</w:t>
      </w:r>
      <w:r>
        <w:rPr>
          <w:sz w:val="28"/>
          <w:szCs w:val="28"/>
        </w:rPr>
        <w:t xml:space="preserve">олеваемость туберкулезом не регистрировалась.  </w:t>
      </w:r>
    </w:p>
    <w:p w:rsidR="003C2F02" w:rsidRDefault="003C2F02" w:rsidP="003C2F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Всего на 01.01.21г. на учете состоит</w:t>
      </w:r>
      <w:r w:rsidR="00A6055B">
        <w:rPr>
          <w:sz w:val="28"/>
          <w:szCs w:val="28"/>
        </w:rPr>
        <w:t xml:space="preserve"> </w:t>
      </w:r>
      <w:r>
        <w:rPr>
          <w:sz w:val="28"/>
          <w:szCs w:val="28"/>
        </w:rPr>
        <w:t>2 очага</w:t>
      </w:r>
      <w:r w:rsidRPr="00063DB7">
        <w:rPr>
          <w:sz w:val="28"/>
          <w:szCs w:val="28"/>
        </w:rPr>
        <w:t xml:space="preserve"> активного туберкулеза, в том числе по 1 группе </w:t>
      </w:r>
      <w:proofErr w:type="spellStart"/>
      <w:r w:rsidRPr="00063DB7">
        <w:rPr>
          <w:sz w:val="28"/>
          <w:szCs w:val="28"/>
        </w:rPr>
        <w:t>эпид</w:t>
      </w:r>
      <w:proofErr w:type="spellEnd"/>
      <w:r w:rsidRPr="00063DB7">
        <w:rPr>
          <w:sz w:val="28"/>
          <w:szCs w:val="28"/>
        </w:rPr>
        <w:t xml:space="preserve">. опасности - </w:t>
      </w:r>
      <w:r>
        <w:rPr>
          <w:sz w:val="28"/>
          <w:szCs w:val="28"/>
        </w:rPr>
        <w:t>1, 3 группе –1.</w:t>
      </w:r>
    </w:p>
    <w:p w:rsidR="003C2F02" w:rsidRDefault="003C2F02" w:rsidP="003C2F02">
      <w:pPr>
        <w:jc w:val="both"/>
        <w:rPr>
          <w:sz w:val="28"/>
          <w:szCs w:val="28"/>
        </w:rPr>
      </w:pPr>
      <w:r w:rsidRPr="00063DB7">
        <w:rPr>
          <w:sz w:val="28"/>
          <w:szCs w:val="28"/>
        </w:rPr>
        <w:t>Контактных лиц,</w:t>
      </w:r>
      <w:r>
        <w:rPr>
          <w:sz w:val="28"/>
          <w:szCs w:val="28"/>
        </w:rPr>
        <w:t xml:space="preserve"> проживающих в очагах активного </w:t>
      </w:r>
      <w:r w:rsidRPr="00063DB7">
        <w:rPr>
          <w:sz w:val="28"/>
          <w:szCs w:val="28"/>
        </w:rPr>
        <w:t>туберкулеза</w:t>
      </w:r>
      <w:r w:rsidRPr="0071232E">
        <w:rPr>
          <w:sz w:val="28"/>
          <w:szCs w:val="28"/>
        </w:rPr>
        <w:t xml:space="preserve"> - </w:t>
      </w:r>
      <w:r>
        <w:rPr>
          <w:sz w:val="28"/>
          <w:szCs w:val="28"/>
        </w:rPr>
        <w:t>нет.</w:t>
      </w:r>
    </w:p>
    <w:p w:rsidR="00A6055B" w:rsidRPr="00CD7F37" w:rsidRDefault="00A6055B" w:rsidP="003C2F02">
      <w:pPr>
        <w:jc w:val="both"/>
        <w:rPr>
          <w:sz w:val="28"/>
          <w:szCs w:val="28"/>
        </w:rPr>
      </w:pPr>
    </w:p>
    <w:p w:rsidR="003C2F02" w:rsidRPr="00E05B47" w:rsidRDefault="00411961" w:rsidP="00A6055B">
      <w:pPr>
        <w:pStyle w:val="21"/>
        <w:spacing w:line="240" w:lineRule="auto"/>
        <w:jc w:val="center"/>
        <w:rPr>
          <w:b/>
          <w:color w:val="000000"/>
        </w:rPr>
      </w:pPr>
      <w:r>
        <w:rPr>
          <w:b/>
          <w:color w:val="000000"/>
        </w:rPr>
        <w:t>Таблица 14</w:t>
      </w:r>
      <w:r w:rsidR="003C2F02" w:rsidRPr="00E05B47">
        <w:rPr>
          <w:b/>
          <w:color w:val="000000"/>
        </w:rPr>
        <w:t xml:space="preserve"> </w:t>
      </w:r>
      <w:r w:rsidR="00A6055B">
        <w:rPr>
          <w:b/>
          <w:color w:val="000000"/>
        </w:rPr>
        <w:t>–</w:t>
      </w:r>
      <w:r w:rsidR="003C2F02" w:rsidRPr="00E05B47">
        <w:rPr>
          <w:b/>
          <w:color w:val="000000"/>
        </w:rPr>
        <w:t xml:space="preserve"> </w:t>
      </w:r>
      <w:r w:rsidR="00A6055B">
        <w:rPr>
          <w:b/>
          <w:color w:val="000000"/>
        </w:rPr>
        <w:t xml:space="preserve">Показатели </w:t>
      </w:r>
      <w:r w:rsidR="003C2F02" w:rsidRPr="00E05B47">
        <w:rPr>
          <w:b/>
          <w:color w:val="000000"/>
        </w:rPr>
        <w:t xml:space="preserve">заболеваемости </w:t>
      </w:r>
      <w:proofErr w:type="gramStart"/>
      <w:r w:rsidR="003C2F02" w:rsidRPr="00E05B47">
        <w:rPr>
          <w:b/>
          <w:color w:val="000000"/>
        </w:rPr>
        <w:t>активным</w:t>
      </w:r>
      <w:proofErr w:type="gramEnd"/>
      <w:r w:rsidR="003C2F02" w:rsidRPr="00E05B47">
        <w:rPr>
          <w:b/>
          <w:color w:val="000000"/>
        </w:rPr>
        <w:t xml:space="preserve"> ТВС Населения</w:t>
      </w:r>
      <w:r w:rsidR="00A6055B">
        <w:rPr>
          <w:b/>
          <w:color w:val="000000"/>
        </w:rPr>
        <w:t xml:space="preserve"> Мостовского района за 2011-2020</w:t>
      </w:r>
      <w:r w:rsidR="003C2F02" w:rsidRPr="00E05B47">
        <w:rPr>
          <w:b/>
          <w:color w:val="000000"/>
        </w:rPr>
        <w:t>гг. (на 100 тыс. населения).</w:t>
      </w:r>
    </w:p>
    <w:tbl>
      <w:tblPr>
        <w:tblW w:w="8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</w:tblGrid>
      <w:tr w:rsidR="00A6055B" w:rsidTr="00A6055B">
        <w:trPr>
          <w:trHeight w:val="335"/>
          <w:jc w:val="center"/>
        </w:trPr>
        <w:tc>
          <w:tcPr>
            <w:tcW w:w="1325" w:type="dxa"/>
          </w:tcPr>
          <w:p w:rsidR="00A6055B" w:rsidRDefault="00A6055B" w:rsidP="00B27161">
            <w:pPr>
              <w:pStyle w:val="1"/>
              <w:rPr>
                <w:color w:val="000000"/>
              </w:rPr>
            </w:pPr>
            <w:r>
              <w:rPr>
                <w:color w:val="000000"/>
              </w:rPr>
              <w:t>Годы</w:t>
            </w:r>
          </w:p>
        </w:tc>
        <w:tc>
          <w:tcPr>
            <w:tcW w:w="725" w:type="dxa"/>
          </w:tcPr>
          <w:p w:rsidR="00A6055B" w:rsidRDefault="00A6055B" w:rsidP="00B271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2011</w:t>
            </w:r>
          </w:p>
        </w:tc>
        <w:tc>
          <w:tcPr>
            <w:tcW w:w="725" w:type="dxa"/>
          </w:tcPr>
          <w:p w:rsidR="00A6055B" w:rsidRDefault="00A6055B" w:rsidP="00B271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725" w:type="dxa"/>
          </w:tcPr>
          <w:p w:rsidR="00A6055B" w:rsidRDefault="00A6055B" w:rsidP="00B271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2013</w:t>
            </w:r>
          </w:p>
        </w:tc>
        <w:tc>
          <w:tcPr>
            <w:tcW w:w="725" w:type="dxa"/>
          </w:tcPr>
          <w:p w:rsidR="00A6055B" w:rsidRDefault="00A6055B" w:rsidP="00B271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2014</w:t>
            </w:r>
          </w:p>
        </w:tc>
        <w:tc>
          <w:tcPr>
            <w:tcW w:w="725" w:type="dxa"/>
          </w:tcPr>
          <w:p w:rsidR="00A6055B" w:rsidRDefault="00A6055B" w:rsidP="00B271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725" w:type="dxa"/>
          </w:tcPr>
          <w:p w:rsidR="00A6055B" w:rsidRDefault="00A6055B" w:rsidP="00B271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725" w:type="dxa"/>
          </w:tcPr>
          <w:p w:rsidR="00A6055B" w:rsidRDefault="00A6055B" w:rsidP="00B271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725" w:type="dxa"/>
          </w:tcPr>
          <w:p w:rsidR="00A6055B" w:rsidRDefault="00A6055B" w:rsidP="00B271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725" w:type="dxa"/>
          </w:tcPr>
          <w:p w:rsidR="00A6055B" w:rsidRDefault="00A6055B" w:rsidP="00B271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725" w:type="dxa"/>
          </w:tcPr>
          <w:p w:rsidR="00A6055B" w:rsidRDefault="00A6055B" w:rsidP="00B271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</w:tr>
      <w:tr w:rsidR="00A6055B" w:rsidTr="00A6055B">
        <w:trPr>
          <w:trHeight w:val="618"/>
          <w:jc w:val="center"/>
        </w:trPr>
        <w:tc>
          <w:tcPr>
            <w:tcW w:w="1325" w:type="dxa"/>
          </w:tcPr>
          <w:p w:rsidR="00A6055B" w:rsidRDefault="00A6055B" w:rsidP="00B27161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Заб-ть</w:t>
            </w:r>
            <w:proofErr w:type="spellEnd"/>
            <w:r>
              <w:rPr>
                <w:color w:val="000000"/>
              </w:rPr>
              <w:t xml:space="preserve"> ТВС </w:t>
            </w:r>
          </w:p>
        </w:tc>
        <w:tc>
          <w:tcPr>
            <w:tcW w:w="725" w:type="dxa"/>
            <w:vAlign w:val="center"/>
          </w:tcPr>
          <w:p w:rsidR="00A6055B" w:rsidRDefault="00A6055B" w:rsidP="00B271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43,2</w:t>
            </w:r>
          </w:p>
        </w:tc>
        <w:tc>
          <w:tcPr>
            <w:tcW w:w="725" w:type="dxa"/>
            <w:vAlign w:val="center"/>
          </w:tcPr>
          <w:p w:rsidR="00A6055B" w:rsidRDefault="00A6055B" w:rsidP="00B271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54,5</w:t>
            </w:r>
          </w:p>
        </w:tc>
        <w:tc>
          <w:tcPr>
            <w:tcW w:w="725" w:type="dxa"/>
            <w:vAlign w:val="center"/>
          </w:tcPr>
          <w:p w:rsidR="00A6055B" w:rsidRDefault="00A6055B" w:rsidP="00B271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52,6</w:t>
            </w:r>
          </w:p>
        </w:tc>
        <w:tc>
          <w:tcPr>
            <w:tcW w:w="725" w:type="dxa"/>
            <w:vAlign w:val="center"/>
          </w:tcPr>
          <w:p w:rsidR="00A6055B" w:rsidRDefault="00A6055B" w:rsidP="00B271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43,3</w:t>
            </w:r>
          </w:p>
        </w:tc>
        <w:tc>
          <w:tcPr>
            <w:tcW w:w="725" w:type="dxa"/>
            <w:vAlign w:val="center"/>
          </w:tcPr>
          <w:p w:rsidR="00A6055B" w:rsidRDefault="00A6055B" w:rsidP="00B271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54,5</w:t>
            </w:r>
          </w:p>
        </w:tc>
        <w:tc>
          <w:tcPr>
            <w:tcW w:w="725" w:type="dxa"/>
            <w:vAlign w:val="center"/>
          </w:tcPr>
          <w:p w:rsidR="00A6055B" w:rsidRDefault="00A6055B" w:rsidP="00B271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38,0</w:t>
            </w:r>
          </w:p>
        </w:tc>
        <w:tc>
          <w:tcPr>
            <w:tcW w:w="725" w:type="dxa"/>
          </w:tcPr>
          <w:p w:rsidR="00A6055B" w:rsidRDefault="00A6055B" w:rsidP="00B27161">
            <w:pPr>
              <w:jc w:val="both"/>
              <w:rPr>
                <w:color w:val="000000"/>
              </w:rPr>
            </w:pPr>
          </w:p>
          <w:p w:rsidR="00A6055B" w:rsidRDefault="00A6055B" w:rsidP="00B271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35,4</w:t>
            </w:r>
          </w:p>
        </w:tc>
        <w:tc>
          <w:tcPr>
            <w:tcW w:w="725" w:type="dxa"/>
          </w:tcPr>
          <w:p w:rsidR="00A6055B" w:rsidRDefault="00A6055B" w:rsidP="00B27161">
            <w:pPr>
              <w:jc w:val="both"/>
              <w:rPr>
                <w:sz w:val="28"/>
                <w:szCs w:val="28"/>
              </w:rPr>
            </w:pPr>
          </w:p>
          <w:p w:rsidR="00A6055B" w:rsidRPr="00C77139" w:rsidRDefault="00A6055B" w:rsidP="00B27161">
            <w:pPr>
              <w:jc w:val="both"/>
              <w:rPr>
                <w:color w:val="000000"/>
              </w:rPr>
            </w:pPr>
            <w:r w:rsidRPr="00C77139">
              <w:t>42,5</w:t>
            </w:r>
          </w:p>
        </w:tc>
        <w:tc>
          <w:tcPr>
            <w:tcW w:w="725" w:type="dxa"/>
          </w:tcPr>
          <w:p w:rsidR="00A6055B" w:rsidRDefault="00A6055B" w:rsidP="00B27161">
            <w:pPr>
              <w:jc w:val="both"/>
              <w:rPr>
                <w:color w:val="000000"/>
              </w:rPr>
            </w:pPr>
          </w:p>
          <w:p w:rsidR="00A6055B" w:rsidRDefault="00A6055B" w:rsidP="00B271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725" w:type="dxa"/>
          </w:tcPr>
          <w:p w:rsidR="00A6055B" w:rsidRDefault="00A6055B" w:rsidP="00B27161">
            <w:pPr>
              <w:jc w:val="both"/>
              <w:rPr>
                <w:color w:val="000000"/>
              </w:rPr>
            </w:pPr>
          </w:p>
          <w:p w:rsidR="00A6055B" w:rsidRDefault="00A6055B" w:rsidP="00B271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3C2F02" w:rsidRPr="00A6055B" w:rsidRDefault="003C2F02" w:rsidP="00DB2E6E">
      <w:pPr>
        <w:rPr>
          <w:sz w:val="28"/>
          <w:szCs w:val="28"/>
        </w:rPr>
      </w:pPr>
      <w:r w:rsidRPr="00A71F85">
        <w:rPr>
          <w:sz w:val="28"/>
          <w:szCs w:val="28"/>
        </w:rPr>
        <w:t>.</w:t>
      </w:r>
    </w:p>
    <w:p w:rsidR="00A6055B" w:rsidRPr="00A6055B" w:rsidRDefault="003C2F02" w:rsidP="00A6055B">
      <w:pPr>
        <w:ind w:firstLine="708"/>
        <w:jc w:val="both"/>
        <w:rPr>
          <w:sz w:val="28"/>
          <w:szCs w:val="28"/>
        </w:rPr>
      </w:pPr>
      <w:r w:rsidRPr="00A71F85">
        <w:rPr>
          <w:b/>
          <w:bCs/>
          <w:iCs/>
          <w:sz w:val="28"/>
          <w:szCs w:val="28"/>
        </w:rPr>
        <w:t>Поражённость педикулёзом</w:t>
      </w:r>
      <w:r w:rsidRPr="00F56896">
        <w:rPr>
          <w:b/>
          <w:bCs/>
          <w:iCs/>
          <w:sz w:val="28"/>
          <w:szCs w:val="28"/>
        </w:rPr>
        <w:t>.</w:t>
      </w:r>
      <w:r w:rsidR="00D6507C">
        <w:rPr>
          <w:b/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В 2020</w:t>
      </w:r>
      <w:r w:rsidRPr="005B1B98">
        <w:rPr>
          <w:sz w:val="28"/>
          <w:szCs w:val="28"/>
        </w:rPr>
        <w:t xml:space="preserve"> году  заболеваемость  населения педикулёзом </w:t>
      </w:r>
      <w:r>
        <w:rPr>
          <w:sz w:val="28"/>
          <w:szCs w:val="28"/>
        </w:rPr>
        <w:t xml:space="preserve"> не регистрировалась</w:t>
      </w:r>
      <w:r w:rsidRPr="005B1B9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2019 году </w:t>
      </w:r>
      <w:r w:rsidRPr="005B1B98">
        <w:rPr>
          <w:sz w:val="28"/>
          <w:szCs w:val="28"/>
        </w:rPr>
        <w:t>выявлено 6  случаев головного педикулёза показатель на 100</w:t>
      </w:r>
      <w:r>
        <w:rPr>
          <w:sz w:val="28"/>
          <w:szCs w:val="28"/>
        </w:rPr>
        <w:t xml:space="preserve"> тысяч на</w:t>
      </w:r>
      <w:r w:rsidR="00A6055B">
        <w:rPr>
          <w:sz w:val="28"/>
          <w:szCs w:val="28"/>
        </w:rPr>
        <w:t>селения составил 21,6.</w:t>
      </w:r>
    </w:p>
    <w:p w:rsidR="003C2F02" w:rsidRDefault="003C2F02" w:rsidP="003C2F02">
      <w:pPr>
        <w:ind w:firstLine="708"/>
        <w:jc w:val="both"/>
        <w:rPr>
          <w:sz w:val="28"/>
          <w:szCs w:val="28"/>
        </w:rPr>
      </w:pPr>
      <w:r w:rsidRPr="004549C7">
        <w:rPr>
          <w:b/>
          <w:bCs/>
          <w:iCs/>
          <w:sz w:val="28"/>
        </w:rPr>
        <w:t>Заболеваемость чесоткой</w:t>
      </w:r>
      <w:r w:rsidRPr="004549C7">
        <w:rPr>
          <w:sz w:val="28"/>
        </w:rPr>
        <w:t>.</w:t>
      </w:r>
    </w:p>
    <w:p w:rsidR="003C2F02" w:rsidRDefault="003C2F02" w:rsidP="003C2F02">
      <w:pPr>
        <w:ind w:firstLine="708"/>
        <w:jc w:val="both"/>
        <w:rPr>
          <w:b/>
          <w:sz w:val="28"/>
          <w:szCs w:val="28"/>
        </w:rPr>
      </w:pPr>
      <w:r w:rsidRPr="00F24ACC">
        <w:rPr>
          <w:sz w:val="28"/>
          <w:szCs w:val="28"/>
        </w:rPr>
        <w:t>Эпидемическая ситуация по</w:t>
      </w:r>
      <w:r>
        <w:rPr>
          <w:sz w:val="28"/>
          <w:szCs w:val="28"/>
        </w:rPr>
        <w:t xml:space="preserve"> заболеваемости  чесоткой в 2020 году в сравнении с  2019 годом значительно </w:t>
      </w:r>
      <w:r>
        <w:rPr>
          <w:b/>
          <w:sz w:val="28"/>
          <w:szCs w:val="28"/>
        </w:rPr>
        <w:t>ухудши</w:t>
      </w:r>
      <w:r w:rsidRPr="004A32A7">
        <w:rPr>
          <w:b/>
          <w:sz w:val="28"/>
          <w:szCs w:val="28"/>
        </w:rPr>
        <w:t>лась.</w:t>
      </w:r>
      <w:r>
        <w:rPr>
          <w:b/>
          <w:sz w:val="28"/>
          <w:szCs w:val="28"/>
        </w:rPr>
        <w:t xml:space="preserve"> В 2020 году  чесоткой заболело  8 человек, показатель заболеваемости </w:t>
      </w:r>
      <w:r w:rsidRPr="00F24ACC">
        <w:rPr>
          <w:sz w:val="28"/>
          <w:szCs w:val="28"/>
        </w:rPr>
        <w:t>на</w:t>
      </w:r>
      <w:r>
        <w:rPr>
          <w:sz w:val="28"/>
          <w:szCs w:val="28"/>
        </w:rPr>
        <w:t xml:space="preserve"> 100 тыс. населения </w:t>
      </w:r>
      <w:r>
        <w:rPr>
          <w:sz w:val="28"/>
          <w:szCs w:val="28"/>
        </w:rPr>
        <w:lastRenderedPageBreak/>
        <w:t xml:space="preserve">составил </w:t>
      </w:r>
      <w:r>
        <w:rPr>
          <w:b/>
          <w:sz w:val="28"/>
          <w:szCs w:val="28"/>
        </w:rPr>
        <w:t xml:space="preserve"> 29,0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в 2019 году  чесоткой заболело 2 человека</w:t>
      </w:r>
      <w:r>
        <w:rPr>
          <w:sz w:val="28"/>
          <w:szCs w:val="28"/>
        </w:rPr>
        <w:t xml:space="preserve">, </w:t>
      </w:r>
      <w:r w:rsidRPr="00F24ACC">
        <w:rPr>
          <w:sz w:val="28"/>
          <w:szCs w:val="28"/>
        </w:rPr>
        <w:t>показатель заболеваемости на</w:t>
      </w:r>
      <w:r>
        <w:rPr>
          <w:sz w:val="28"/>
          <w:szCs w:val="28"/>
        </w:rPr>
        <w:t xml:space="preserve"> 100 тыс. населения составил </w:t>
      </w:r>
      <w:r>
        <w:rPr>
          <w:b/>
          <w:sz w:val="28"/>
          <w:szCs w:val="28"/>
        </w:rPr>
        <w:t xml:space="preserve"> 7,0</w:t>
      </w:r>
      <w:r>
        <w:rPr>
          <w:sz w:val="28"/>
          <w:szCs w:val="28"/>
        </w:rPr>
        <w:t xml:space="preserve">.      </w:t>
      </w:r>
    </w:p>
    <w:p w:rsidR="003C2F02" w:rsidRDefault="003C2F02" w:rsidP="003C2F02">
      <w:pPr>
        <w:jc w:val="both"/>
        <w:rPr>
          <w:sz w:val="28"/>
          <w:szCs w:val="28"/>
        </w:rPr>
      </w:pPr>
      <w:r>
        <w:rPr>
          <w:sz w:val="28"/>
          <w:szCs w:val="28"/>
        </w:rPr>
        <w:t>В 2020 году  среди заболевших  6 человек – дети (0-17 лет) и 2-ое человек - взрослые, в  2019 году   все заболевшие   были взрослые</w:t>
      </w:r>
      <w:r>
        <w:rPr>
          <w:b/>
          <w:sz w:val="28"/>
          <w:szCs w:val="28"/>
        </w:rPr>
        <w:t xml:space="preserve">. В 2020 году  6 </w:t>
      </w:r>
      <w:proofErr w:type="gramStart"/>
      <w:r>
        <w:rPr>
          <w:b/>
          <w:sz w:val="28"/>
          <w:szCs w:val="28"/>
        </w:rPr>
        <w:t>заболевших</w:t>
      </w:r>
      <w:proofErr w:type="gramEnd"/>
      <w:r>
        <w:rPr>
          <w:b/>
          <w:sz w:val="28"/>
          <w:szCs w:val="28"/>
        </w:rPr>
        <w:t xml:space="preserve"> – городские жители и  2 заболевших – сельские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Песковский</w:t>
      </w:r>
      <w:proofErr w:type="spellEnd"/>
      <w:r>
        <w:rPr>
          <w:sz w:val="28"/>
          <w:szCs w:val="28"/>
        </w:rPr>
        <w:t xml:space="preserve"> СВУ и </w:t>
      </w:r>
      <w:proofErr w:type="spellStart"/>
      <w:r>
        <w:rPr>
          <w:sz w:val="28"/>
          <w:szCs w:val="28"/>
        </w:rPr>
        <w:t>Правомостовский</w:t>
      </w:r>
      <w:proofErr w:type="spellEnd"/>
      <w:r>
        <w:rPr>
          <w:sz w:val="28"/>
          <w:szCs w:val="28"/>
        </w:rPr>
        <w:t xml:space="preserve"> СВУ)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 в 2019 году все заболевшие были  городскими жителями.</w:t>
      </w:r>
    </w:p>
    <w:p w:rsidR="003C2F02" w:rsidRDefault="00226BB1" w:rsidP="003C2F02">
      <w:pPr>
        <w:jc w:val="both"/>
        <w:rPr>
          <w:sz w:val="28"/>
          <w:szCs w:val="28"/>
        </w:rPr>
      </w:pPr>
      <w:r w:rsidRPr="00B70F8A">
        <w:rPr>
          <w:sz w:val="28"/>
          <w:szCs w:val="28"/>
        </w:rPr>
        <w:tab/>
      </w:r>
      <w:r w:rsidR="003C2F02">
        <w:rPr>
          <w:sz w:val="28"/>
          <w:szCs w:val="28"/>
        </w:rPr>
        <w:t>В 2020 году ни один случай не подтверждён лабораторно,  в 2019 году из 2-х случаях заболевания чесоткой лабораторно диагноз подтверждён   в одном случае. В 2020 году 2-ое из 8-ми пациентов  обратились за медпомощью самостоятельно, в 2019 году  все заболевшие самостоятельно обратились за медицинской помощью при наличии клинических признаков заболевания.</w:t>
      </w:r>
    </w:p>
    <w:p w:rsidR="003C2F02" w:rsidRPr="00F24ACC" w:rsidRDefault="003C2F02" w:rsidP="00226BB1">
      <w:pPr>
        <w:ind w:firstLine="708"/>
        <w:jc w:val="both"/>
        <w:rPr>
          <w:sz w:val="28"/>
          <w:szCs w:val="28"/>
        </w:rPr>
      </w:pPr>
      <w:r w:rsidRPr="00F24ACC">
        <w:rPr>
          <w:sz w:val="28"/>
          <w:szCs w:val="28"/>
        </w:rPr>
        <w:t xml:space="preserve">Источник заражения чесоткой </w:t>
      </w:r>
      <w:r>
        <w:rPr>
          <w:sz w:val="28"/>
          <w:szCs w:val="28"/>
        </w:rPr>
        <w:t xml:space="preserve"> у </w:t>
      </w:r>
      <w:proofErr w:type="gramStart"/>
      <w:r>
        <w:rPr>
          <w:sz w:val="28"/>
          <w:szCs w:val="28"/>
        </w:rPr>
        <w:t>заболевших</w:t>
      </w:r>
      <w:proofErr w:type="gramEnd"/>
      <w:r>
        <w:rPr>
          <w:sz w:val="28"/>
          <w:szCs w:val="28"/>
        </w:rPr>
        <w:t xml:space="preserve">   установлен в одном случае заболевания.  Из всех зарегистрированных  заражение связано с контактно-бытовым путём, условия способствовавшие заражению – несоблюдение правил личной гигиены.</w:t>
      </w:r>
    </w:p>
    <w:p w:rsidR="003C2F02" w:rsidRDefault="003C2F02" w:rsidP="003C2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7-ми домашних очагах </w:t>
      </w:r>
      <w:proofErr w:type="gramStart"/>
      <w:r>
        <w:rPr>
          <w:sz w:val="28"/>
          <w:szCs w:val="28"/>
        </w:rPr>
        <w:t>о</w:t>
      </w:r>
      <w:r w:rsidRPr="007840A2">
        <w:rPr>
          <w:sz w:val="28"/>
          <w:szCs w:val="28"/>
        </w:rPr>
        <w:t>смо</w:t>
      </w:r>
      <w:r>
        <w:rPr>
          <w:sz w:val="28"/>
          <w:szCs w:val="28"/>
        </w:rPr>
        <w:t>трены</w:t>
      </w:r>
      <w:proofErr w:type="gramEnd"/>
      <w:r>
        <w:rPr>
          <w:sz w:val="28"/>
          <w:szCs w:val="28"/>
        </w:rPr>
        <w:t xml:space="preserve">   и прошли профилактическое лечение 18 человек; контактов осмотрено 77 человек. Из 8-ми</w:t>
      </w:r>
      <w:r w:rsidRPr="00F24ACC">
        <w:rPr>
          <w:sz w:val="28"/>
          <w:szCs w:val="28"/>
        </w:rPr>
        <w:t xml:space="preserve">  заболевших чес</w:t>
      </w:r>
      <w:r>
        <w:rPr>
          <w:sz w:val="28"/>
          <w:szCs w:val="28"/>
        </w:rPr>
        <w:t xml:space="preserve">откой   7 пациентов пролечено    амбулаторно  и один госпитализирован в  ГОКВД.  </w:t>
      </w:r>
    </w:p>
    <w:p w:rsidR="003C2F02" w:rsidRDefault="003C2F02" w:rsidP="003C2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6BB1" w:rsidRPr="00B70F8A">
        <w:rPr>
          <w:sz w:val="28"/>
          <w:szCs w:val="28"/>
        </w:rPr>
        <w:tab/>
      </w:r>
      <w:r>
        <w:rPr>
          <w:sz w:val="28"/>
          <w:szCs w:val="28"/>
        </w:rPr>
        <w:t>В 7-ми д</w:t>
      </w:r>
      <w:r w:rsidRPr="007840A2">
        <w:rPr>
          <w:sz w:val="28"/>
          <w:szCs w:val="28"/>
        </w:rPr>
        <w:t>омашних очагах</w:t>
      </w:r>
      <w:r>
        <w:rPr>
          <w:sz w:val="28"/>
          <w:szCs w:val="28"/>
        </w:rPr>
        <w:t xml:space="preserve"> проводились дезинфекционные  мероприятия силами домовладельцев,  камерная дезинфекция не проводилась. </w:t>
      </w:r>
    </w:p>
    <w:p w:rsidR="003C2F02" w:rsidRDefault="003C2F02" w:rsidP="003C2F02">
      <w:pPr>
        <w:jc w:val="both"/>
        <w:rPr>
          <w:sz w:val="28"/>
          <w:szCs w:val="28"/>
        </w:rPr>
      </w:pPr>
      <w:proofErr w:type="gramStart"/>
      <w:r w:rsidRPr="00F24ACC">
        <w:rPr>
          <w:sz w:val="28"/>
          <w:szCs w:val="28"/>
        </w:rPr>
        <w:t xml:space="preserve">По роду занятий среди заболевших </w:t>
      </w:r>
      <w:r w:rsidR="00A6055B">
        <w:rPr>
          <w:sz w:val="28"/>
          <w:szCs w:val="28"/>
        </w:rPr>
        <w:t>выделены</w:t>
      </w:r>
      <w:r>
        <w:rPr>
          <w:sz w:val="28"/>
          <w:szCs w:val="28"/>
        </w:rPr>
        <w:t xml:space="preserve"> следующие группы  </w:t>
      </w:r>
      <w:r w:rsidRPr="00F24ACC">
        <w:rPr>
          <w:sz w:val="28"/>
          <w:szCs w:val="28"/>
        </w:rPr>
        <w:t xml:space="preserve"> населения:</w:t>
      </w:r>
      <w:proofErr w:type="gramEnd"/>
    </w:p>
    <w:p w:rsidR="003C2F02" w:rsidRDefault="003C2F02" w:rsidP="003C2F02">
      <w:pPr>
        <w:jc w:val="both"/>
        <w:rPr>
          <w:sz w:val="28"/>
          <w:szCs w:val="28"/>
        </w:rPr>
      </w:pPr>
      <w:r>
        <w:rPr>
          <w:sz w:val="28"/>
          <w:szCs w:val="28"/>
        </w:rPr>
        <w:t>- работающие- 2</w:t>
      </w:r>
    </w:p>
    <w:p w:rsidR="003C2F02" w:rsidRDefault="003C2F02" w:rsidP="003C2F02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воспитан</w:t>
      </w:r>
      <w:r w:rsidR="00D6507C">
        <w:rPr>
          <w:sz w:val="28"/>
          <w:szCs w:val="28"/>
        </w:rPr>
        <w:t>н</w:t>
      </w:r>
      <w:r>
        <w:rPr>
          <w:sz w:val="28"/>
          <w:szCs w:val="28"/>
        </w:rPr>
        <w:t>ики ДДУ-  1</w:t>
      </w:r>
    </w:p>
    <w:p w:rsidR="003C2F02" w:rsidRDefault="003C2F02" w:rsidP="003C2F02">
      <w:pPr>
        <w:jc w:val="both"/>
        <w:rPr>
          <w:sz w:val="28"/>
          <w:szCs w:val="28"/>
        </w:rPr>
      </w:pPr>
      <w:r>
        <w:rPr>
          <w:sz w:val="28"/>
          <w:szCs w:val="28"/>
        </w:rPr>
        <w:t>-школьники- 3</w:t>
      </w:r>
    </w:p>
    <w:p w:rsidR="003C2F02" w:rsidRDefault="00DB2E6E" w:rsidP="003C2F02">
      <w:pPr>
        <w:jc w:val="both"/>
        <w:rPr>
          <w:sz w:val="28"/>
          <w:szCs w:val="28"/>
        </w:rPr>
      </w:pPr>
      <w:r>
        <w:rPr>
          <w:sz w:val="28"/>
          <w:szCs w:val="28"/>
        </w:rPr>
        <w:t>-неорганизованные дети - 2</w:t>
      </w:r>
    </w:p>
    <w:p w:rsidR="003C2F02" w:rsidRDefault="003C2F02" w:rsidP="003C2F02">
      <w:pPr>
        <w:jc w:val="both"/>
        <w:rPr>
          <w:sz w:val="28"/>
          <w:szCs w:val="28"/>
        </w:rPr>
      </w:pPr>
      <w:r w:rsidRPr="005556BD">
        <w:rPr>
          <w:b/>
          <w:sz w:val="28"/>
          <w:szCs w:val="28"/>
        </w:rPr>
        <w:t>Забо</w:t>
      </w:r>
      <w:r>
        <w:rPr>
          <w:b/>
          <w:sz w:val="28"/>
          <w:szCs w:val="28"/>
        </w:rPr>
        <w:t xml:space="preserve">леваемость гельминтозами. </w:t>
      </w:r>
      <w:r>
        <w:rPr>
          <w:sz w:val="28"/>
          <w:szCs w:val="28"/>
        </w:rPr>
        <w:t xml:space="preserve">Заболеваемость населения распространенными гельминтозами по сравнению с 2019 годом увеличилась на 22,2%. Рост заболеваемости произошёл за счет энтеробиоза (выявлено 44 случая энтеробиоза-159,6 на 100тыс населения, в 2019году -36 случая-129,8на 100 тыс. населения). Заболеваемость аскаридозом в 2020 не регистрировалась. Заболеваемость </w:t>
      </w:r>
      <w:proofErr w:type="spellStart"/>
      <w:r>
        <w:rPr>
          <w:sz w:val="28"/>
          <w:szCs w:val="28"/>
        </w:rPr>
        <w:t>трихоцефаллезом</w:t>
      </w:r>
      <w:proofErr w:type="spellEnd"/>
      <w:r>
        <w:rPr>
          <w:sz w:val="28"/>
          <w:szCs w:val="28"/>
        </w:rPr>
        <w:t xml:space="preserve"> в 2020году не регистрировалась. Заболеваемость гельминтозами городского населения выше сельского и составляет 70,5%.</w:t>
      </w:r>
    </w:p>
    <w:p w:rsidR="003C2F02" w:rsidRDefault="003C2F02" w:rsidP="00226B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</w:t>
      </w:r>
      <w:proofErr w:type="gramStart"/>
      <w:r>
        <w:rPr>
          <w:sz w:val="28"/>
          <w:szCs w:val="28"/>
        </w:rPr>
        <w:t>пораженных</w:t>
      </w:r>
      <w:proofErr w:type="gramEnd"/>
      <w:r>
        <w:rPr>
          <w:sz w:val="28"/>
          <w:szCs w:val="28"/>
        </w:rPr>
        <w:t xml:space="preserve"> энтеробиозом 72,7% составляют школьники, 25,0% – дети, посещающие детские дошкольные учреждения, 2,3% неорганизованные дети. Заболеваемость гельминтозами среди взрослого населения в 2020году не регистрировалась.</w:t>
      </w:r>
    </w:p>
    <w:p w:rsidR="003C2F02" w:rsidRDefault="003C2F02" w:rsidP="00226B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учреждениям образования заболеваемость распределилась следующим образом: СШ №5 -8 случаев, СШ№№2-3 случая, СШ№3 -7 случаев, гимназия №1-4 случая, </w:t>
      </w:r>
      <w:proofErr w:type="spellStart"/>
      <w:r>
        <w:rPr>
          <w:sz w:val="28"/>
          <w:szCs w:val="28"/>
        </w:rPr>
        <w:t>Лунненская</w:t>
      </w:r>
      <w:proofErr w:type="spellEnd"/>
      <w:r>
        <w:rPr>
          <w:sz w:val="28"/>
          <w:szCs w:val="28"/>
        </w:rPr>
        <w:t xml:space="preserve"> СШ-5 случаев, </w:t>
      </w:r>
      <w:proofErr w:type="spellStart"/>
      <w:r>
        <w:rPr>
          <w:sz w:val="28"/>
          <w:szCs w:val="28"/>
        </w:rPr>
        <w:t>Песковский</w:t>
      </w:r>
      <w:proofErr w:type="spellEnd"/>
      <w:r>
        <w:rPr>
          <w:sz w:val="28"/>
          <w:szCs w:val="28"/>
        </w:rPr>
        <w:t xml:space="preserve"> УПК д/с-СШ-6 случаев, детский </w:t>
      </w:r>
      <w:proofErr w:type="gramStart"/>
      <w:r>
        <w:rPr>
          <w:sz w:val="28"/>
          <w:szCs w:val="28"/>
        </w:rPr>
        <w:t>сад-ясли</w:t>
      </w:r>
      <w:proofErr w:type="gramEnd"/>
      <w:r>
        <w:rPr>
          <w:sz w:val="28"/>
          <w:szCs w:val="28"/>
        </w:rPr>
        <w:t xml:space="preserve"> № 4-1 случай, детский сад-ясли №5-1 случай, детский сад-ясли №1-6 случаев, детский сад-ясли №-2 случая.</w:t>
      </w:r>
    </w:p>
    <w:p w:rsidR="003C2F02" w:rsidRDefault="003C2F02" w:rsidP="003C2F0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Выявляемость</w:t>
      </w:r>
      <w:proofErr w:type="spellEnd"/>
      <w:r>
        <w:rPr>
          <w:sz w:val="28"/>
          <w:szCs w:val="28"/>
        </w:rPr>
        <w:t xml:space="preserve"> гельминтозов в микробиологической лаборатории Мостовского районного ЦГЭ составляет 75% от общего количества зарегистрированных случаев. Следует отметить, что в клинико-диагностических лабораториях сельских ОЗ </w:t>
      </w:r>
      <w:proofErr w:type="spellStart"/>
      <w:r>
        <w:rPr>
          <w:sz w:val="28"/>
          <w:szCs w:val="28"/>
        </w:rPr>
        <w:t>выявляемость</w:t>
      </w:r>
      <w:proofErr w:type="spellEnd"/>
      <w:r>
        <w:rPr>
          <w:sz w:val="28"/>
          <w:szCs w:val="28"/>
        </w:rPr>
        <w:t xml:space="preserve"> на протяжении ряда лет </w:t>
      </w:r>
      <w:proofErr w:type="gramStart"/>
      <w:r>
        <w:rPr>
          <w:sz w:val="28"/>
          <w:szCs w:val="28"/>
        </w:rPr>
        <w:t>равна</w:t>
      </w:r>
      <w:proofErr w:type="gramEnd"/>
      <w:r>
        <w:rPr>
          <w:sz w:val="28"/>
          <w:szCs w:val="28"/>
        </w:rPr>
        <w:t xml:space="preserve"> нулю. </w:t>
      </w:r>
    </w:p>
    <w:p w:rsidR="003C2F02" w:rsidRPr="00585758" w:rsidRDefault="003C2F02" w:rsidP="003C2F02">
      <w:pPr>
        <w:ind w:firstLine="708"/>
        <w:jc w:val="both"/>
        <w:rPr>
          <w:sz w:val="28"/>
          <w:szCs w:val="28"/>
        </w:rPr>
      </w:pPr>
      <w:r w:rsidRPr="00585758">
        <w:rPr>
          <w:b/>
          <w:sz w:val="28"/>
          <w:szCs w:val="28"/>
        </w:rPr>
        <w:t>Эпидемиологическая ситуация по ВИЧ-инфекции в Мостовском районе.</w:t>
      </w:r>
    </w:p>
    <w:p w:rsidR="003C2F02" w:rsidRPr="00D2644A" w:rsidRDefault="003C2F02" w:rsidP="003C2F02">
      <w:pPr>
        <w:ind w:firstLine="708"/>
        <w:jc w:val="both"/>
        <w:rPr>
          <w:sz w:val="28"/>
          <w:szCs w:val="28"/>
        </w:rPr>
      </w:pPr>
      <w:proofErr w:type="gramStart"/>
      <w:r w:rsidRPr="00585758">
        <w:rPr>
          <w:sz w:val="28"/>
          <w:szCs w:val="28"/>
        </w:rPr>
        <w:t xml:space="preserve">Всего в г. Мосты и Мостовском районе по состоянию </w:t>
      </w:r>
      <w:r w:rsidRPr="00585758">
        <w:rPr>
          <w:b/>
          <w:sz w:val="28"/>
          <w:szCs w:val="28"/>
        </w:rPr>
        <w:t>на 1 ян</w:t>
      </w:r>
      <w:r w:rsidR="00A6055B" w:rsidRPr="00585758">
        <w:rPr>
          <w:b/>
          <w:sz w:val="28"/>
          <w:szCs w:val="28"/>
        </w:rPr>
        <w:t>варя 2021</w:t>
      </w:r>
      <w:r w:rsidRPr="00585758">
        <w:rPr>
          <w:b/>
          <w:sz w:val="28"/>
          <w:szCs w:val="28"/>
        </w:rPr>
        <w:t xml:space="preserve"> года</w:t>
      </w:r>
      <w:r w:rsidRPr="00585758">
        <w:rPr>
          <w:b/>
          <w:color w:val="FF0000"/>
          <w:sz w:val="28"/>
          <w:szCs w:val="28"/>
        </w:rPr>
        <w:t xml:space="preserve"> </w:t>
      </w:r>
      <w:r w:rsidRPr="00585758">
        <w:rPr>
          <w:sz w:val="28"/>
          <w:szCs w:val="28"/>
        </w:rPr>
        <w:t>зарегистрировано 13 ВИЧ-инфицированных пациентов, количество людей, живущих с ВИЧ -  8, показатель распространённости составил в 2020 году – 46.8 на 100 тысяч населения, из них в г. Мосты живущих с ВИЧ – 7 пациентов (из них 3 женщины,  4-о  мужчин),  в Мостовском районе живущих с ВИЧ – 1 пациент (мужчина</w:t>
      </w:r>
      <w:proofErr w:type="gramEnd"/>
      <w:r w:rsidRPr="00585758">
        <w:rPr>
          <w:sz w:val="28"/>
          <w:szCs w:val="28"/>
        </w:rPr>
        <w:t>). В 2020 году выявлен  один  случай ВИЧ-инфекции (мужчина, городской  житель), показатель распространённости составил – 7,2 на 100 тысяч населения. В 2019 году было  выявлено 2 случая ВИЧ – инфекции (сельские жители).</w:t>
      </w:r>
    </w:p>
    <w:p w:rsidR="003C2F02" w:rsidRDefault="003C2F02" w:rsidP="003C2F02">
      <w:pPr>
        <w:jc w:val="center"/>
        <w:rPr>
          <w:b/>
          <w:sz w:val="28"/>
          <w:szCs w:val="28"/>
        </w:rPr>
      </w:pPr>
    </w:p>
    <w:p w:rsidR="003C2F02" w:rsidRDefault="003C2F02" w:rsidP="003C2F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280800">
        <w:rPr>
          <w:b/>
          <w:sz w:val="28"/>
          <w:szCs w:val="28"/>
        </w:rPr>
        <w:t xml:space="preserve">. </w:t>
      </w:r>
      <w:r w:rsidRPr="00964F11">
        <w:rPr>
          <w:b/>
          <w:sz w:val="28"/>
          <w:szCs w:val="28"/>
        </w:rPr>
        <w:t>ФОРМИРОВАНИЕ ЗДОРОВОГО ОБРАЗА ЖИЗНИ</w:t>
      </w:r>
      <w:r>
        <w:rPr>
          <w:b/>
          <w:sz w:val="28"/>
          <w:szCs w:val="28"/>
        </w:rPr>
        <w:t xml:space="preserve"> НАСЕЛЕНИЯ</w:t>
      </w:r>
    </w:p>
    <w:p w:rsidR="003C2F02" w:rsidRPr="00982989" w:rsidRDefault="00982989" w:rsidP="00982989">
      <w:pPr>
        <w:rPr>
          <w:b/>
          <w:sz w:val="32"/>
          <w:szCs w:val="28"/>
        </w:rPr>
      </w:pPr>
      <w:r>
        <w:rPr>
          <w:b/>
          <w:sz w:val="28"/>
          <w:szCs w:val="26"/>
        </w:rPr>
        <w:t>18</w:t>
      </w:r>
      <w:r w:rsidRPr="00982989">
        <w:rPr>
          <w:b/>
          <w:sz w:val="28"/>
          <w:szCs w:val="26"/>
        </w:rPr>
        <w:t>.Анализ хода реализации профилактических проектов</w:t>
      </w:r>
    </w:p>
    <w:p w:rsidR="003C2F02" w:rsidRDefault="003C2F02" w:rsidP="003C2F02">
      <w:pPr>
        <w:ind w:firstLine="708"/>
        <w:jc w:val="both"/>
        <w:rPr>
          <w:b/>
          <w:bCs/>
          <w:sz w:val="28"/>
          <w:szCs w:val="28"/>
        </w:rPr>
      </w:pPr>
      <w:r w:rsidRPr="00947948">
        <w:rPr>
          <w:sz w:val="28"/>
          <w:szCs w:val="28"/>
        </w:rPr>
        <w:t>Работа по формированию здорового образа жизни среди населения является обязательным разделом деятельности учреждений здравоохранения района.</w:t>
      </w:r>
      <w:r w:rsidR="00D6507C">
        <w:rPr>
          <w:sz w:val="28"/>
          <w:szCs w:val="28"/>
        </w:rPr>
        <w:t xml:space="preserve"> </w:t>
      </w:r>
      <w:r>
        <w:rPr>
          <w:sz w:val="28"/>
        </w:rPr>
        <w:t xml:space="preserve">Организовано взаимодействие районного центра гигиены и эпидемиологии с учреждениями образования, культуры, спорта и туризма, здравоохранения, идеологическим отделом и отделом по делам молодежи  районного исполнительного комитета, ОО «БРСМ», средствами массовой информации с целью гигиенического воспитания и формирования у населения гигиенического поведения, адекватного здоровому образу жизни; формирования принципов личной и общественной гигиены; профилактики потребления </w:t>
      </w:r>
      <w:proofErr w:type="spellStart"/>
      <w:r>
        <w:rPr>
          <w:sz w:val="28"/>
        </w:rPr>
        <w:t>психоактивных</w:t>
      </w:r>
      <w:proofErr w:type="spellEnd"/>
      <w:r>
        <w:rPr>
          <w:sz w:val="28"/>
        </w:rPr>
        <w:t xml:space="preserve"> веществ (алкоголь, курение, наркотики), а также профилактики инфекционных и соматических заболеваний.  С</w:t>
      </w:r>
      <w:r>
        <w:rPr>
          <w:sz w:val="28"/>
          <w:szCs w:val="28"/>
        </w:rPr>
        <w:t xml:space="preserve">отрудничество </w:t>
      </w:r>
      <w:r w:rsidRPr="00F73878">
        <w:rPr>
          <w:sz w:val="28"/>
          <w:szCs w:val="28"/>
        </w:rPr>
        <w:t>и тесное взаимодействие с организациями и учреждениями позволили осуществить целый</w:t>
      </w:r>
      <w:r w:rsidR="00D6507C">
        <w:rPr>
          <w:sz w:val="28"/>
          <w:szCs w:val="28"/>
        </w:rPr>
        <w:t xml:space="preserve"> </w:t>
      </w:r>
      <w:r w:rsidRPr="00F73878">
        <w:rPr>
          <w:sz w:val="28"/>
          <w:szCs w:val="28"/>
        </w:rPr>
        <w:t>комплекс</w:t>
      </w:r>
      <w:r w:rsidR="00D6507C">
        <w:rPr>
          <w:sz w:val="28"/>
          <w:szCs w:val="28"/>
        </w:rPr>
        <w:t xml:space="preserve"> </w:t>
      </w:r>
      <w:r w:rsidRPr="00F73878">
        <w:rPr>
          <w:sz w:val="28"/>
          <w:szCs w:val="28"/>
        </w:rPr>
        <w:t>профилактических мероприятий для населения.</w:t>
      </w:r>
    </w:p>
    <w:p w:rsidR="003C2F02" w:rsidRDefault="003C2F02" w:rsidP="003C2F02">
      <w:pPr>
        <w:pStyle w:val="ac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Мостовском районе работа по формированию среди населения здорового образа жизни (далее – ФЗОЖ) в 2020 году осуществлялась в соответствии с основными направлениями деятельности, отраженными в Государственной программе «Здоровье народа и демографическая безопасность Республики Беларусь» на 2016-2020 годы» с максимальным освещением вопросов профилактики основных факторов поведенческих рисков: потребления алкоголя, курение, гиподинамия и нерациональное питание.</w:t>
      </w:r>
      <w:proofErr w:type="gramEnd"/>
    </w:p>
    <w:p w:rsidR="003C2F02" w:rsidRDefault="003C2F02" w:rsidP="003C2F02">
      <w:pPr>
        <w:pStyle w:val="ac"/>
        <w:ind w:firstLine="851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С целью профилактики неинфекционных заболеваний</w:t>
      </w:r>
      <w:r>
        <w:rPr>
          <w:sz w:val="28"/>
          <w:szCs w:val="28"/>
        </w:rPr>
        <w:t xml:space="preserve">, а также для привлечения внимания населения к вопросам </w:t>
      </w:r>
      <w:proofErr w:type="spellStart"/>
      <w:r>
        <w:rPr>
          <w:sz w:val="28"/>
          <w:szCs w:val="28"/>
        </w:rPr>
        <w:t>здоровьесберегающего</w:t>
      </w:r>
      <w:proofErr w:type="spellEnd"/>
      <w:r>
        <w:rPr>
          <w:sz w:val="28"/>
          <w:szCs w:val="28"/>
        </w:rPr>
        <w:t xml:space="preserve"> поведения в 2020 году была продолжена практика организации и проведения массовых профилактических мероприятий. </w:t>
      </w:r>
    </w:p>
    <w:p w:rsidR="003C2F02" w:rsidRDefault="003C2F02" w:rsidP="003C2F02">
      <w:pPr>
        <w:pStyle w:val="ac"/>
        <w:ind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 xml:space="preserve">Специалистами районного центра гигиены и эпидемиологии совместно медицинскими работниками УЗ «Мостовская ЦРБ» с привлечением заинтересованных ведомств, организаций и предприятий организовано и проведено </w:t>
      </w:r>
      <w:r>
        <w:rPr>
          <w:rFonts w:eastAsia="Calibri"/>
          <w:sz w:val="28"/>
          <w:szCs w:val="28"/>
        </w:rPr>
        <w:t>38 Единых дня здоровья, 17 профилактических акции</w:t>
      </w:r>
      <w:r>
        <w:rPr>
          <w:sz w:val="28"/>
          <w:szCs w:val="28"/>
        </w:rPr>
        <w:t>.</w:t>
      </w:r>
    </w:p>
    <w:p w:rsidR="003C2F02" w:rsidRPr="008760A9" w:rsidRDefault="003C2F02" w:rsidP="003C2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наиболее значимых можно отметить следующие: «В сезон простуды болеть не будем!», «Скажем наркотикам – «Нет!», акция «Вместе против туберкулёза», </w:t>
      </w:r>
      <w:r w:rsidRPr="0080224F">
        <w:rPr>
          <w:sz w:val="28"/>
          <w:szCs w:val="28"/>
        </w:rPr>
        <w:t>«</w:t>
      </w:r>
      <w:r>
        <w:rPr>
          <w:sz w:val="28"/>
          <w:szCs w:val="28"/>
        </w:rPr>
        <w:t>Жизнь без сигарет – МОЯ!</w:t>
      </w:r>
      <w:r w:rsidRPr="0080224F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>
        <w:rPr>
          <w:b/>
        </w:rPr>
        <w:t xml:space="preserve"> «</w:t>
      </w:r>
      <w:r w:rsidRPr="009532BA">
        <w:rPr>
          <w:sz w:val="28"/>
          <w:szCs w:val="28"/>
        </w:rPr>
        <w:t>Чтобы мне здоровым быть, буду руки с мылом мыть</w:t>
      </w:r>
      <w:r>
        <w:rPr>
          <w:sz w:val="28"/>
          <w:szCs w:val="28"/>
        </w:rPr>
        <w:t>», «</w:t>
      </w:r>
      <w:r w:rsidRPr="009532BA">
        <w:rPr>
          <w:sz w:val="28"/>
          <w:szCs w:val="28"/>
        </w:rPr>
        <w:t>Цифры здоровья: артериальное давление»</w:t>
      </w:r>
      <w:r>
        <w:rPr>
          <w:sz w:val="28"/>
          <w:szCs w:val="28"/>
        </w:rPr>
        <w:t xml:space="preserve">, </w:t>
      </w:r>
      <w:r w:rsidRPr="009532BA">
        <w:rPr>
          <w:sz w:val="28"/>
          <w:szCs w:val="28"/>
        </w:rPr>
        <w:t>«Береги себя и своё здоровье»</w:t>
      </w:r>
      <w:r>
        <w:rPr>
          <w:sz w:val="28"/>
          <w:szCs w:val="28"/>
        </w:rPr>
        <w:t>,</w:t>
      </w:r>
      <w:r w:rsidR="00D6507C">
        <w:rPr>
          <w:sz w:val="28"/>
          <w:szCs w:val="28"/>
        </w:rPr>
        <w:t xml:space="preserve"> </w:t>
      </w:r>
      <w:r w:rsidRPr="009532BA">
        <w:rPr>
          <w:sz w:val="28"/>
          <w:szCs w:val="28"/>
        </w:rPr>
        <w:t xml:space="preserve">«Физкультурно </w:t>
      </w:r>
      <w:proofErr w:type="gramStart"/>
      <w:r w:rsidRPr="009532BA">
        <w:rPr>
          <w:sz w:val="28"/>
          <w:szCs w:val="28"/>
        </w:rPr>
        <w:t>–с</w:t>
      </w:r>
      <w:proofErr w:type="gramEnd"/>
      <w:r w:rsidRPr="009532BA">
        <w:rPr>
          <w:sz w:val="28"/>
          <w:szCs w:val="28"/>
        </w:rPr>
        <w:t>портивный праздник здоровый марафон»</w:t>
      </w:r>
      <w:r>
        <w:rPr>
          <w:sz w:val="28"/>
          <w:szCs w:val="28"/>
        </w:rPr>
        <w:t xml:space="preserve">, </w:t>
      </w:r>
      <w:r w:rsidRPr="009532BA">
        <w:rPr>
          <w:sz w:val="28"/>
          <w:szCs w:val="28"/>
        </w:rPr>
        <w:t>«Питайтесь правильно – живите долго»</w:t>
      </w:r>
      <w:r>
        <w:rPr>
          <w:sz w:val="28"/>
          <w:szCs w:val="28"/>
        </w:rPr>
        <w:t>,</w:t>
      </w:r>
      <w:r w:rsidR="00D6507C">
        <w:rPr>
          <w:sz w:val="28"/>
          <w:szCs w:val="28"/>
        </w:rPr>
        <w:t xml:space="preserve"> </w:t>
      </w:r>
      <w:r w:rsidRPr="009532BA">
        <w:rPr>
          <w:sz w:val="28"/>
          <w:szCs w:val="28"/>
        </w:rPr>
        <w:t>«У здоровья есть враги – с ними дружбу не веди»</w:t>
      </w:r>
      <w:r>
        <w:rPr>
          <w:sz w:val="28"/>
          <w:szCs w:val="28"/>
        </w:rPr>
        <w:t>,</w:t>
      </w:r>
      <w:r w:rsidR="00D6507C">
        <w:rPr>
          <w:sz w:val="28"/>
          <w:szCs w:val="28"/>
        </w:rPr>
        <w:t xml:space="preserve"> </w:t>
      </w:r>
      <w:r w:rsidRPr="008760A9">
        <w:rPr>
          <w:sz w:val="28"/>
          <w:szCs w:val="28"/>
        </w:rPr>
        <w:t>«Золотой возраст»</w:t>
      </w:r>
      <w:r>
        <w:rPr>
          <w:sz w:val="28"/>
          <w:szCs w:val="28"/>
        </w:rPr>
        <w:t>,</w:t>
      </w:r>
      <w:r w:rsidR="00D6507C">
        <w:rPr>
          <w:sz w:val="28"/>
          <w:szCs w:val="28"/>
        </w:rPr>
        <w:t xml:space="preserve"> </w:t>
      </w:r>
      <w:r w:rsidRPr="008760A9">
        <w:rPr>
          <w:sz w:val="28"/>
          <w:szCs w:val="28"/>
        </w:rPr>
        <w:t>«Дерево безопасности «Пора засветится»</w:t>
      </w:r>
      <w:r>
        <w:rPr>
          <w:sz w:val="28"/>
          <w:szCs w:val="28"/>
        </w:rPr>
        <w:t>.</w:t>
      </w:r>
    </w:p>
    <w:p w:rsidR="003C2F02" w:rsidRDefault="003C2F02" w:rsidP="003C2F02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мероприятия </w:t>
      </w:r>
      <w:r>
        <w:rPr>
          <w:bCs/>
          <w:iCs/>
          <w:sz w:val="28"/>
          <w:szCs w:val="28"/>
        </w:rPr>
        <w:t>позволили вовлечь в профилактическую работу не только городских жителей, но и сельских населенных пунктов.</w:t>
      </w:r>
    </w:p>
    <w:p w:rsidR="003C2F02" w:rsidRPr="00226BB1" w:rsidRDefault="003C2F02" w:rsidP="003C2F02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в учреждениях здравоохранения организована </w:t>
      </w:r>
      <w:r w:rsidRPr="003103D1">
        <w:rPr>
          <w:sz w:val="28"/>
          <w:szCs w:val="28"/>
        </w:rPr>
        <w:t>работа 8 «школ здоровья», охвачено обучением 1172 человек</w:t>
      </w:r>
      <w:r w:rsidR="00226BB1">
        <w:rPr>
          <w:sz w:val="28"/>
          <w:szCs w:val="28"/>
        </w:rPr>
        <w:t>, проведено 2 «круглых стола».</w:t>
      </w:r>
    </w:p>
    <w:p w:rsidR="003C2F02" w:rsidRDefault="003C2F02" w:rsidP="003C2F02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Особенное внимание было уделено вопросу повышения роли средств массовой информации (далее – СМИ) в профилактической работе, поскольку в современных условиях последние играют существенную роль в передаче медицинских и гигиенических знаний от специалистов системы здравоохранения к широким слоям населения. </w:t>
      </w:r>
    </w:p>
    <w:p w:rsidR="003C2F02" w:rsidRDefault="003C2F02" w:rsidP="003C2F02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Так, специалистами районного центра гигиены и эпидемиологии организовано и проведено 80 выступлений по радио, опубликовано 82 статей в печати, на интернет-сайтах размещено 119 информаций.</w:t>
      </w:r>
    </w:p>
    <w:p w:rsidR="003C2F02" w:rsidRDefault="003C2F02" w:rsidP="003C2F02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Одним из способов информирования населения о важности здоровья и здорового образа жизни, отказа от вредных привычек является разработка/издание информационно-образовательных материалов - в 2020 году методом ксерокопирования переиздано 30 наименований, общим тиражом 1750 экземпляров.</w:t>
      </w:r>
    </w:p>
    <w:p w:rsidR="003C2F02" w:rsidRDefault="003C2F02" w:rsidP="003C2F02">
      <w:pPr>
        <w:pStyle w:val="a7"/>
        <w:rPr>
          <w:szCs w:val="28"/>
        </w:rPr>
      </w:pPr>
      <w:r>
        <w:rPr>
          <w:szCs w:val="28"/>
        </w:rPr>
        <w:t>Проводилась целенаправленная работа по обучению кадров принципам здорового образа жизни. В течение года проведено 7 семинаров и 2 прочих обучающих мероприятия («круглые столы», семинарские занятия), в том числе для: педагогических работников, работников культуры, исполкомов, общественных организаций, работников сельского хозяйства, торговли и общественного питания, учреждений сферы обслуживания, учреждений ЖКХ и др. Всего обучено 213 человек.</w:t>
      </w:r>
    </w:p>
    <w:p w:rsidR="003C2F02" w:rsidRDefault="003C2F02" w:rsidP="003C2F02">
      <w:pPr>
        <w:pStyle w:val="a7"/>
        <w:rPr>
          <w:szCs w:val="28"/>
        </w:rPr>
      </w:pPr>
      <w:r>
        <w:rPr>
          <w:szCs w:val="28"/>
        </w:rPr>
        <w:t>Организована консультативная работа с населением. В течение года проведены 41 групповых консультаций (439 человек) и 124 индивидуальные консультации. Организована работа «прямых телефонных линий» и «телефонов доверия», проведено 11 консультаций с охватом населения в 83 человек.</w:t>
      </w:r>
    </w:p>
    <w:p w:rsidR="003C2F02" w:rsidRPr="000C611D" w:rsidRDefault="003C2F02" w:rsidP="003C2F02">
      <w:pPr>
        <w:pStyle w:val="ConsPlusTitle"/>
        <w:tabs>
          <w:tab w:val="left" w:pos="4111"/>
          <w:tab w:val="left" w:pos="4253"/>
        </w:tabs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be-BY"/>
        </w:rPr>
      </w:pPr>
      <w:r w:rsidRPr="000C611D">
        <w:rPr>
          <w:rFonts w:ascii="Times New Roman" w:hAnsi="Times New Roman" w:cs="Times New Roman"/>
          <w:b w:val="0"/>
          <w:sz w:val="28"/>
          <w:szCs w:val="28"/>
        </w:rPr>
        <w:t xml:space="preserve">Обеспечивался </w:t>
      </w:r>
      <w:proofErr w:type="gramStart"/>
      <w:r w:rsidRPr="000C611D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0C611D">
        <w:rPr>
          <w:rFonts w:ascii="Times New Roman" w:hAnsi="Times New Roman" w:cs="Times New Roman"/>
          <w:b w:val="0"/>
          <w:sz w:val="28"/>
          <w:szCs w:val="28"/>
        </w:rPr>
        <w:t xml:space="preserve"> соблюдением требований законодательства Республики Беларусь по борьбе с </w:t>
      </w:r>
      <w:proofErr w:type="spellStart"/>
      <w:r w:rsidRPr="000C611D">
        <w:rPr>
          <w:rFonts w:ascii="Times New Roman" w:hAnsi="Times New Roman" w:cs="Times New Roman"/>
          <w:b w:val="0"/>
          <w:sz w:val="28"/>
          <w:szCs w:val="28"/>
        </w:rPr>
        <w:t>табакокурением</w:t>
      </w:r>
      <w:proofErr w:type="spellEnd"/>
      <w:r w:rsidRPr="000C611D">
        <w:rPr>
          <w:rFonts w:ascii="Times New Roman" w:hAnsi="Times New Roman" w:cs="Times New Roman"/>
          <w:b w:val="0"/>
          <w:sz w:val="28"/>
          <w:szCs w:val="28"/>
        </w:rPr>
        <w:t xml:space="preserve"> - мониторингом по </w:t>
      </w:r>
      <w:r w:rsidRPr="000C611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вопросу соблюдения запретов на курение охвачено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223 объектов,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be-BY"/>
        </w:rPr>
        <w:t>выявлены нарушения</w:t>
      </w:r>
      <w:r w:rsidRPr="000C611D">
        <w:rPr>
          <w:rFonts w:ascii="Times New Roman" w:hAnsi="Times New Roman" w:cs="Times New Roman"/>
          <w:b w:val="0"/>
          <w:sz w:val="28"/>
          <w:szCs w:val="28"/>
        </w:rPr>
        <w:t xml:space="preserve"> запрета курения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-</w:t>
      </w:r>
      <w:r w:rsidRPr="000C611D">
        <w:rPr>
          <w:rFonts w:ascii="Times New Roman" w:hAnsi="Times New Roman" w:cs="Times New Roman"/>
          <w:b w:val="0"/>
          <w:bCs w:val="0"/>
          <w:sz w:val="28"/>
          <w:szCs w:val="28"/>
          <w:lang w:val="be-BY"/>
        </w:rPr>
        <w:t>21</w:t>
      </w:r>
      <w:r w:rsidRPr="000C611D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Руководителям</w:t>
      </w:r>
      <w:r w:rsidRPr="000C611D">
        <w:rPr>
          <w:rFonts w:ascii="Times New Roman" w:hAnsi="Times New Roman" w:cs="Times New Roman"/>
          <w:b w:val="0"/>
          <w:sz w:val="28"/>
          <w:szCs w:val="28"/>
        </w:rPr>
        <w:t xml:space="preserve"> даны рекомендации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(9)</w:t>
      </w:r>
      <w:r w:rsidRPr="000C611D">
        <w:rPr>
          <w:rFonts w:ascii="Times New Roman" w:hAnsi="Times New Roman" w:cs="Times New Roman"/>
          <w:b w:val="0"/>
          <w:sz w:val="28"/>
          <w:szCs w:val="28"/>
        </w:rPr>
        <w:t xml:space="preserve"> об устранении нарушений.</w:t>
      </w:r>
    </w:p>
    <w:p w:rsidR="003C2F02" w:rsidRDefault="003C2F02" w:rsidP="003C2F02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результативных и экономичных способов решения конкретных проблем по ФЗОЖ в районе является реализация республиканских профилактических проектов. </w:t>
      </w:r>
    </w:p>
    <w:p w:rsidR="003C2F02" w:rsidRPr="00A00152" w:rsidRDefault="003C2F02" w:rsidP="003C2F02">
      <w:pPr>
        <w:pStyle w:val="ac"/>
        <w:ind w:firstLine="851"/>
        <w:jc w:val="both"/>
        <w:rPr>
          <w:color w:val="FF0000"/>
          <w:sz w:val="28"/>
          <w:szCs w:val="28"/>
        </w:rPr>
      </w:pPr>
    </w:p>
    <w:p w:rsidR="003C2F02" w:rsidRPr="00DB2E6E" w:rsidRDefault="00A6055B" w:rsidP="00DB2E6E">
      <w:pPr>
        <w:pStyle w:val="ac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19. </w:t>
      </w:r>
      <w:r w:rsidR="003C2F02" w:rsidRPr="00814219">
        <w:rPr>
          <w:b/>
          <w:sz w:val="30"/>
          <w:szCs w:val="30"/>
        </w:rPr>
        <w:t xml:space="preserve">Анализ хода реализации на территории </w:t>
      </w:r>
      <w:r w:rsidR="003C2F02">
        <w:rPr>
          <w:b/>
          <w:sz w:val="30"/>
          <w:szCs w:val="30"/>
        </w:rPr>
        <w:t xml:space="preserve">Мостовского </w:t>
      </w:r>
      <w:r w:rsidR="003C2F02" w:rsidRPr="00814219">
        <w:rPr>
          <w:b/>
          <w:sz w:val="30"/>
          <w:szCs w:val="30"/>
        </w:rPr>
        <w:t xml:space="preserve">района </w:t>
      </w:r>
      <w:proofErr w:type="gramStart"/>
      <w:r w:rsidR="003C2F02" w:rsidRPr="00814219">
        <w:rPr>
          <w:b/>
          <w:sz w:val="30"/>
          <w:szCs w:val="30"/>
        </w:rPr>
        <w:t>республиканских</w:t>
      </w:r>
      <w:proofErr w:type="gramEnd"/>
      <w:r w:rsidR="003C2F02" w:rsidRPr="00814219">
        <w:rPr>
          <w:b/>
          <w:sz w:val="30"/>
          <w:szCs w:val="30"/>
        </w:rPr>
        <w:t xml:space="preserve"> и обла</w:t>
      </w:r>
      <w:r>
        <w:rPr>
          <w:b/>
          <w:sz w:val="30"/>
          <w:szCs w:val="30"/>
        </w:rPr>
        <w:t>стных профилактических проекта «Здоровые города и посёлки»</w:t>
      </w:r>
    </w:p>
    <w:p w:rsidR="003C2F02" w:rsidRPr="00680F54" w:rsidRDefault="003C2F02" w:rsidP="00D6507C">
      <w:pPr>
        <w:ind w:firstLine="708"/>
        <w:jc w:val="both"/>
        <w:rPr>
          <w:b/>
          <w:sz w:val="28"/>
          <w:szCs w:val="28"/>
        </w:rPr>
      </w:pPr>
      <w:r w:rsidRPr="00CC304F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>Мостовском районе в 2019</w:t>
      </w:r>
      <w:r w:rsidRPr="00CC304F">
        <w:rPr>
          <w:rFonts w:eastAsia="Calibri"/>
          <w:sz w:val="28"/>
          <w:szCs w:val="28"/>
          <w:lang w:eastAsia="en-US"/>
        </w:rPr>
        <w:t xml:space="preserve"> году</w:t>
      </w:r>
      <w:r w:rsidR="00D6507C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начал реализацию </w:t>
      </w:r>
      <w:r w:rsidRPr="005655D4">
        <w:rPr>
          <w:b/>
          <w:sz w:val="28"/>
          <w:szCs w:val="28"/>
        </w:rPr>
        <w:t>проект</w:t>
      </w:r>
      <w:r w:rsidR="00D6507C">
        <w:rPr>
          <w:b/>
          <w:sz w:val="28"/>
          <w:szCs w:val="28"/>
        </w:rPr>
        <w:t xml:space="preserve"> </w:t>
      </w:r>
      <w:r w:rsidRPr="005655D4">
        <w:rPr>
          <w:b/>
          <w:sz w:val="28"/>
          <w:szCs w:val="28"/>
        </w:rPr>
        <w:t>«</w:t>
      </w:r>
      <w:proofErr w:type="spellStart"/>
      <w:r w:rsidRPr="005655D4">
        <w:rPr>
          <w:b/>
          <w:sz w:val="28"/>
          <w:szCs w:val="28"/>
        </w:rPr>
        <w:t>Гудевичи</w:t>
      </w:r>
      <w:proofErr w:type="spellEnd"/>
      <w:r w:rsidRPr="005655D4">
        <w:rPr>
          <w:b/>
          <w:sz w:val="28"/>
          <w:szCs w:val="28"/>
        </w:rPr>
        <w:t xml:space="preserve"> – здоровый </w:t>
      </w:r>
      <w:proofErr w:type="spellStart"/>
      <w:r w:rsidRPr="005655D4">
        <w:rPr>
          <w:b/>
          <w:sz w:val="28"/>
          <w:szCs w:val="28"/>
        </w:rPr>
        <w:t>агрогородок</w:t>
      </w:r>
      <w:proofErr w:type="spellEnd"/>
      <w:r w:rsidRPr="005655D4">
        <w:rPr>
          <w:b/>
          <w:sz w:val="28"/>
          <w:szCs w:val="28"/>
        </w:rPr>
        <w:t>»</w:t>
      </w:r>
      <w:r>
        <w:rPr>
          <w:sz w:val="28"/>
          <w:szCs w:val="28"/>
        </w:rPr>
        <w:t>.</w:t>
      </w:r>
      <w:r w:rsidR="00D6507C">
        <w:rPr>
          <w:sz w:val="28"/>
          <w:szCs w:val="28"/>
        </w:rPr>
        <w:t xml:space="preserve"> </w:t>
      </w:r>
      <w:r w:rsidRPr="00680F54">
        <w:rPr>
          <w:b/>
          <w:sz w:val="28"/>
          <w:szCs w:val="28"/>
        </w:rPr>
        <w:t>24.02.2020</w:t>
      </w:r>
      <w:r w:rsidRPr="00680F54">
        <w:rPr>
          <w:sz w:val="28"/>
          <w:szCs w:val="28"/>
        </w:rPr>
        <w:t xml:space="preserve"> года проведено заседание инициативного комитета на базе </w:t>
      </w:r>
      <w:proofErr w:type="spellStart"/>
      <w:r w:rsidRPr="00680F54">
        <w:rPr>
          <w:sz w:val="28"/>
          <w:szCs w:val="28"/>
        </w:rPr>
        <w:t>Гудевичского</w:t>
      </w:r>
      <w:proofErr w:type="spellEnd"/>
      <w:r w:rsidRPr="00680F54">
        <w:rPr>
          <w:sz w:val="28"/>
          <w:szCs w:val="28"/>
        </w:rPr>
        <w:t xml:space="preserve"> сельского исполнительного комитета. Принято </w:t>
      </w:r>
      <w:r w:rsidRPr="00680F54">
        <w:rPr>
          <w:b/>
          <w:sz w:val="28"/>
          <w:szCs w:val="28"/>
        </w:rPr>
        <w:t>решение №12</w:t>
      </w:r>
      <w:r w:rsidRPr="00680F54">
        <w:rPr>
          <w:sz w:val="28"/>
          <w:szCs w:val="28"/>
        </w:rPr>
        <w:t xml:space="preserve"> «О ходе выполнения плана основных мероприятий по реализации проекта «</w:t>
      </w:r>
      <w:proofErr w:type="spellStart"/>
      <w:r w:rsidRPr="00680F54">
        <w:rPr>
          <w:sz w:val="28"/>
          <w:szCs w:val="28"/>
        </w:rPr>
        <w:t>Гудевичи</w:t>
      </w:r>
      <w:proofErr w:type="spellEnd"/>
      <w:r w:rsidRPr="00680F54">
        <w:rPr>
          <w:sz w:val="28"/>
          <w:szCs w:val="28"/>
        </w:rPr>
        <w:t xml:space="preserve"> – </w:t>
      </w:r>
      <w:proofErr w:type="gramStart"/>
      <w:r w:rsidRPr="00680F54">
        <w:rPr>
          <w:sz w:val="28"/>
          <w:szCs w:val="28"/>
        </w:rPr>
        <w:t>здоровый</w:t>
      </w:r>
      <w:proofErr w:type="gramEnd"/>
      <w:r w:rsidR="00D6507C">
        <w:rPr>
          <w:sz w:val="28"/>
          <w:szCs w:val="28"/>
        </w:rPr>
        <w:t xml:space="preserve"> </w:t>
      </w:r>
      <w:proofErr w:type="spellStart"/>
      <w:r w:rsidRPr="00680F54">
        <w:rPr>
          <w:sz w:val="28"/>
          <w:szCs w:val="28"/>
        </w:rPr>
        <w:t>агрогородок</w:t>
      </w:r>
      <w:proofErr w:type="spellEnd"/>
      <w:r w:rsidRPr="00680F54">
        <w:rPr>
          <w:sz w:val="28"/>
          <w:szCs w:val="28"/>
        </w:rPr>
        <w:t xml:space="preserve">». Разработан и утверждён план основных мероприятий на 2020 год – </w:t>
      </w:r>
      <w:r w:rsidRPr="00680F54">
        <w:rPr>
          <w:b/>
          <w:sz w:val="28"/>
          <w:szCs w:val="28"/>
        </w:rPr>
        <w:t>1 заседание.</w:t>
      </w:r>
    </w:p>
    <w:p w:rsidR="003C2F02" w:rsidRPr="00680F54" w:rsidRDefault="003C2F02" w:rsidP="003C2F02">
      <w:pPr>
        <w:ind w:firstLine="708"/>
        <w:jc w:val="both"/>
        <w:rPr>
          <w:sz w:val="28"/>
          <w:szCs w:val="28"/>
        </w:rPr>
      </w:pPr>
      <w:r w:rsidRPr="00680F54">
        <w:rPr>
          <w:b/>
          <w:sz w:val="28"/>
          <w:szCs w:val="28"/>
        </w:rPr>
        <w:t>30 июня 2020</w:t>
      </w:r>
      <w:r w:rsidRPr="00680F54">
        <w:rPr>
          <w:sz w:val="28"/>
          <w:szCs w:val="28"/>
        </w:rPr>
        <w:t xml:space="preserve"> года на президиуме Мостовского районного Совета депутатов рассмотрена информация «О ходе выполнения плана основных мероприятий по реализации проекта «</w:t>
      </w:r>
      <w:proofErr w:type="spellStart"/>
      <w:r w:rsidRPr="00680F54">
        <w:rPr>
          <w:sz w:val="28"/>
          <w:szCs w:val="28"/>
        </w:rPr>
        <w:t>Гудевичи</w:t>
      </w:r>
      <w:proofErr w:type="spellEnd"/>
      <w:r w:rsidRPr="00680F54">
        <w:rPr>
          <w:sz w:val="28"/>
          <w:szCs w:val="28"/>
        </w:rPr>
        <w:t xml:space="preserve"> – </w:t>
      </w:r>
      <w:proofErr w:type="gramStart"/>
      <w:r w:rsidRPr="00680F54">
        <w:rPr>
          <w:sz w:val="28"/>
          <w:szCs w:val="28"/>
        </w:rPr>
        <w:t>здоровый</w:t>
      </w:r>
      <w:proofErr w:type="gramEnd"/>
      <w:r w:rsidR="00D6507C">
        <w:rPr>
          <w:sz w:val="28"/>
          <w:szCs w:val="28"/>
        </w:rPr>
        <w:t xml:space="preserve"> </w:t>
      </w:r>
      <w:proofErr w:type="spellStart"/>
      <w:r w:rsidRPr="00680F54">
        <w:rPr>
          <w:sz w:val="28"/>
          <w:szCs w:val="28"/>
        </w:rPr>
        <w:t>агрогородок</w:t>
      </w:r>
      <w:proofErr w:type="spellEnd"/>
      <w:r w:rsidRPr="00680F54">
        <w:rPr>
          <w:sz w:val="28"/>
          <w:szCs w:val="28"/>
        </w:rPr>
        <w:t xml:space="preserve">», принято решение </w:t>
      </w:r>
      <w:r w:rsidRPr="00680F54">
        <w:rPr>
          <w:b/>
          <w:sz w:val="28"/>
          <w:szCs w:val="28"/>
        </w:rPr>
        <w:t>№67</w:t>
      </w:r>
      <w:r w:rsidRPr="00680F54">
        <w:rPr>
          <w:sz w:val="28"/>
          <w:szCs w:val="28"/>
        </w:rPr>
        <w:t>.</w:t>
      </w:r>
    </w:p>
    <w:p w:rsidR="003C2F02" w:rsidRDefault="003C2F02" w:rsidP="003C2F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стендах предприятия ЗАО «</w:t>
      </w:r>
      <w:proofErr w:type="spellStart"/>
      <w:r>
        <w:rPr>
          <w:sz w:val="28"/>
          <w:szCs w:val="28"/>
        </w:rPr>
        <w:t>Гудевичи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Гудевичская</w:t>
      </w:r>
      <w:proofErr w:type="spellEnd"/>
      <w:r>
        <w:rPr>
          <w:sz w:val="28"/>
          <w:szCs w:val="28"/>
        </w:rPr>
        <w:t xml:space="preserve"> АВОП, ГУО</w:t>
      </w:r>
    </w:p>
    <w:p w:rsidR="003C2F02" w:rsidRDefault="003C2F02" w:rsidP="003C2F02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Гудевичская</w:t>
      </w:r>
      <w:proofErr w:type="spellEnd"/>
      <w:r>
        <w:rPr>
          <w:sz w:val="28"/>
          <w:szCs w:val="28"/>
        </w:rPr>
        <w:t xml:space="preserve"> СШ», </w:t>
      </w:r>
      <w:proofErr w:type="gramStart"/>
      <w:r>
        <w:rPr>
          <w:sz w:val="28"/>
          <w:szCs w:val="28"/>
        </w:rPr>
        <w:t>сайтах</w:t>
      </w:r>
      <w:proofErr w:type="gramEnd"/>
      <w:r>
        <w:rPr>
          <w:sz w:val="28"/>
          <w:szCs w:val="28"/>
        </w:rPr>
        <w:t xml:space="preserve"> УЗ «Мостовская ЦРБ», ГУ «Мостовский районный ЦГЭ» размещены информации по профилактике сердечно-сосудистых, онкологических заболеваний, профилактике стрессов, здоровому питанию.</w:t>
      </w:r>
    </w:p>
    <w:p w:rsidR="003C2F02" w:rsidRDefault="003C2F02" w:rsidP="003C2F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факультативного занятия «По ступенькам правил здорового </w:t>
      </w:r>
    </w:p>
    <w:p w:rsidR="003C2F02" w:rsidRDefault="003C2F02" w:rsidP="003C2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питания» в </w:t>
      </w:r>
      <w:proofErr w:type="spellStart"/>
      <w:r>
        <w:rPr>
          <w:sz w:val="28"/>
          <w:szCs w:val="28"/>
        </w:rPr>
        <w:t>Гудевичской</w:t>
      </w:r>
      <w:proofErr w:type="spellEnd"/>
      <w:r>
        <w:rPr>
          <w:sz w:val="28"/>
          <w:szCs w:val="28"/>
        </w:rPr>
        <w:t xml:space="preserve"> СШ проведен информационный час «Зачем нужно соблюдать режим питания». </w:t>
      </w:r>
    </w:p>
    <w:p w:rsidR="003C2F02" w:rsidRPr="006679B7" w:rsidRDefault="003C2F02" w:rsidP="003C2F02">
      <w:pPr>
        <w:tabs>
          <w:tab w:val="left" w:pos="17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рамках мероприятий Единых дней здоровья</w:t>
      </w:r>
      <w:r w:rsidR="00D6507C">
        <w:rPr>
          <w:sz w:val="28"/>
          <w:szCs w:val="28"/>
        </w:rPr>
        <w:t xml:space="preserve"> </w:t>
      </w:r>
      <w:r w:rsidRPr="006679B7">
        <w:rPr>
          <w:sz w:val="28"/>
          <w:szCs w:val="28"/>
        </w:rPr>
        <w:t>в 2020 году проведены:</w:t>
      </w:r>
    </w:p>
    <w:p w:rsidR="003C2F02" w:rsidRPr="006679B7" w:rsidRDefault="003C2F02" w:rsidP="003C2F02">
      <w:pPr>
        <w:tabs>
          <w:tab w:val="left" w:pos="1793"/>
        </w:tabs>
        <w:jc w:val="both"/>
        <w:rPr>
          <w:sz w:val="28"/>
          <w:szCs w:val="28"/>
          <w:lang w:val="be-BY"/>
        </w:rPr>
      </w:pPr>
      <w:r w:rsidRPr="006679B7">
        <w:rPr>
          <w:sz w:val="28"/>
          <w:szCs w:val="28"/>
        </w:rPr>
        <w:t>-  тематический вечер «</w:t>
      </w:r>
      <w:r w:rsidRPr="006679B7">
        <w:rPr>
          <w:sz w:val="28"/>
          <w:szCs w:val="28"/>
          <w:lang w:val="be-BY"/>
        </w:rPr>
        <w:t>Здоровый образ жизни – путь к долголетию”</w:t>
      </w:r>
    </w:p>
    <w:p w:rsidR="003C2F02" w:rsidRPr="006679B7" w:rsidRDefault="003C2F02" w:rsidP="003C2F02">
      <w:pPr>
        <w:tabs>
          <w:tab w:val="left" w:pos="1793"/>
        </w:tabs>
        <w:jc w:val="both"/>
        <w:rPr>
          <w:sz w:val="28"/>
          <w:szCs w:val="28"/>
          <w:lang w:val="be-BY"/>
        </w:rPr>
      </w:pPr>
      <w:r w:rsidRPr="006679B7">
        <w:rPr>
          <w:sz w:val="28"/>
          <w:szCs w:val="28"/>
          <w:lang w:val="be-BY"/>
        </w:rPr>
        <w:t>-  спортивно - игровая программа “Путешествие в страну здоровья”</w:t>
      </w:r>
    </w:p>
    <w:p w:rsidR="003C2F02" w:rsidRPr="006679B7" w:rsidRDefault="003C2F02" w:rsidP="003C2F02">
      <w:pPr>
        <w:tabs>
          <w:tab w:val="left" w:pos="1793"/>
        </w:tabs>
        <w:jc w:val="both"/>
        <w:rPr>
          <w:sz w:val="28"/>
          <w:szCs w:val="28"/>
        </w:rPr>
      </w:pPr>
      <w:r w:rsidRPr="006679B7">
        <w:rPr>
          <w:sz w:val="28"/>
          <w:szCs w:val="28"/>
          <w:lang w:val="be-BY"/>
        </w:rPr>
        <w:t>-  вечер вопросов и ответов  в   “Знать, чтобы не оступиться”</w:t>
      </w:r>
    </w:p>
    <w:p w:rsidR="003C2F02" w:rsidRPr="006679B7" w:rsidRDefault="003C2F02" w:rsidP="003C2F02">
      <w:pPr>
        <w:tabs>
          <w:tab w:val="left" w:pos="1793"/>
        </w:tabs>
        <w:jc w:val="both"/>
        <w:rPr>
          <w:sz w:val="28"/>
          <w:szCs w:val="28"/>
          <w:lang w:val="be-BY"/>
        </w:rPr>
      </w:pPr>
      <w:r w:rsidRPr="006679B7">
        <w:rPr>
          <w:sz w:val="28"/>
          <w:szCs w:val="28"/>
          <w:lang w:val="be-BY"/>
        </w:rPr>
        <w:t>-  литературная выставка “Каштоўнасць жыцця”</w:t>
      </w:r>
    </w:p>
    <w:p w:rsidR="003C2F02" w:rsidRPr="006679B7" w:rsidRDefault="003C2F02" w:rsidP="003C2F02">
      <w:pPr>
        <w:tabs>
          <w:tab w:val="left" w:pos="1793"/>
        </w:tabs>
        <w:jc w:val="both"/>
        <w:rPr>
          <w:sz w:val="28"/>
          <w:szCs w:val="28"/>
        </w:rPr>
      </w:pPr>
      <w:r w:rsidRPr="006679B7">
        <w:rPr>
          <w:sz w:val="28"/>
          <w:szCs w:val="28"/>
          <w:lang w:val="be-BY"/>
        </w:rPr>
        <w:t>-</w:t>
      </w:r>
      <w:r w:rsidRPr="006679B7">
        <w:rPr>
          <w:sz w:val="28"/>
          <w:szCs w:val="28"/>
        </w:rPr>
        <w:t xml:space="preserve"> общешкольное родительское собрание совместно с учащимися 8-11 классов с целью противостояния незаконному обороту наркотических средств, психотропных веществ и их </w:t>
      </w:r>
      <w:proofErr w:type="spellStart"/>
      <w:r w:rsidRPr="006679B7">
        <w:rPr>
          <w:sz w:val="28"/>
          <w:szCs w:val="28"/>
        </w:rPr>
        <w:t>прекурсо</w:t>
      </w:r>
      <w:r>
        <w:rPr>
          <w:sz w:val="28"/>
          <w:szCs w:val="28"/>
        </w:rPr>
        <w:t>ро</w:t>
      </w:r>
      <w:r w:rsidRPr="006679B7">
        <w:rPr>
          <w:sz w:val="28"/>
          <w:szCs w:val="28"/>
        </w:rPr>
        <w:t>в</w:t>
      </w:r>
      <w:proofErr w:type="spellEnd"/>
      <w:r w:rsidRPr="006679B7">
        <w:rPr>
          <w:sz w:val="28"/>
          <w:szCs w:val="28"/>
        </w:rPr>
        <w:t xml:space="preserve"> в молодёжной среде</w:t>
      </w:r>
    </w:p>
    <w:p w:rsidR="003C2F02" w:rsidRPr="006679B7" w:rsidRDefault="003C2F02" w:rsidP="003C2F02">
      <w:pPr>
        <w:jc w:val="both"/>
        <w:rPr>
          <w:sz w:val="28"/>
          <w:szCs w:val="28"/>
        </w:rPr>
      </w:pPr>
      <w:r w:rsidRPr="006679B7">
        <w:rPr>
          <w:sz w:val="28"/>
          <w:szCs w:val="28"/>
        </w:rPr>
        <w:t>- праздник «Планета детства» приуроченный ко Дню защиты детей;</w:t>
      </w:r>
    </w:p>
    <w:p w:rsidR="003C2F02" w:rsidRDefault="003C2F02" w:rsidP="003C2F02">
      <w:pPr>
        <w:jc w:val="both"/>
        <w:rPr>
          <w:sz w:val="28"/>
          <w:szCs w:val="28"/>
        </w:rPr>
      </w:pPr>
      <w:r w:rsidRPr="006679B7">
        <w:rPr>
          <w:sz w:val="28"/>
          <w:szCs w:val="28"/>
        </w:rPr>
        <w:t>- чествование женщин ко Дню матери</w:t>
      </w:r>
      <w:r>
        <w:rPr>
          <w:sz w:val="28"/>
          <w:szCs w:val="28"/>
        </w:rPr>
        <w:t>.</w:t>
      </w:r>
    </w:p>
    <w:p w:rsidR="003C2F02" w:rsidRPr="00901B96" w:rsidRDefault="003C2F02" w:rsidP="003C2F02">
      <w:pPr>
        <w:jc w:val="both"/>
        <w:rPr>
          <w:sz w:val="28"/>
          <w:szCs w:val="28"/>
        </w:rPr>
      </w:pPr>
      <w:r w:rsidRPr="00901B96">
        <w:rPr>
          <w:sz w:val="28"/>
          <w:szCs w:val="28"/>
          <w:lang w:val="be-BY"/>
        </w:rPr>
        <w:t xml:space="preserve">В Гудевичской сельской библитеке организована работа  любительского объединения “Золотой возраст”. </w:t>
      </w:r>
      <w:r w:rsidRPr="00901B96">
        <w:rPr>
          <w:sz w:val="28"/>
          <w:szCs w:val="28"/>
          <w:shd w:val="clear" w:color="auto" w:fill="FFFFFF"/>
        </w:rPr>
        <w:t>В библиотеке действуют выставки, посвященные здоровому образу жизни:</w:t>
      </w:r>
      <w:r w:rsidR="00D6507C">
        <w:rPr>
          <w:sz w:val="28"/>
          <w:szCs w:val="28"/>
          <w:shd w:val="clear" w:color="auto" w:fill="FFFFFF"/>
        </w:rPr>
        <w:t xml:space="preserve"> </w:t>
      </w:r>
      <w:r w:rsidRPr="00901B96">
        <w:rPr>
          <w:sz w:val="28"/>
          <w:szCs w:val="28"/>
          <w:shd w:val="clear" w:color="auto" w:fill="FFFFFF"/>
        </w:rPr>
        <w:t>«Рецепты здоровья и долголетия», «Здоровье и семья», «Здоровье, или курение? Выбирай».</w:t>
      </w:r>
    </w:p>
    <w:p w:rsidR="003C2F02" w:rsidRPr="006679B7" w:rsidRDefault="003C2F02" w:rsidP="003C2F02">
      <w:pPr>
        <w:tabs>
          <w:tab w:val="left" w:pos="1793"/>
        </w:tabs>
        <w:jc w:val="both"/>
        <w:rPr>
          <w:sz w:val="28"/>
          <w:szCs w:val="28"/>
        </w:rPr>
      </w:pPr>
      <w:r w:rsidRPr="006679B7">
        <w:rPr>
          <w:sz w:val="28"/>
          <w:szCs w:val="28"/>
        </w:rPr>
        <w:t>На стендах предприятия ЗАО «</w:t>
      </w:r>
      <w:proofErr w:type="spellStart"/>
      <w:r w:rsidRPr="006679B7">
        <w:rPr>
          <w:sz w:val="28"/>
          <w:szCs w:val="28"/>
        </w:rPr>
        <w:t>Гудевичи</w:t>
      </w:r>
      <w:proofErr w:type="spellEnd"/>
      <w:r w:rsidRPr="006679B7">
        <w:rPr>
          <w:sz w:val="28"/>
          <w:szCs w:val="28"/>
        </w:rPr>
        <w:t xml:space="preserve">», </w:t>
      </w:r>
      <w:proofErr w:type="spellStart"/>
      <w:r w:rsidRPr="006679B7">
        <w:rPr>
          <w:sz w:val="28"/>
          <w:szCs w:val="28"/>
        </w:rPr>
        <w:t>Гудевичская</w:t>
      </w:r>
      <w:proofErr w:type="spellEnd"/>
      <w:r w:rsidRPr="006679B7">
        <w:rPr>
          <w:sz w:val="28"/>
          <w:szCs w:val="28"/>
        </w:rPr>
        <w:t xml:space="preserve"> АВОП, ГУО</w:t>
      </w:r>
    </w:p>
    <w:p w:rsidR="003C2F02" w:rsidRPr="006679B7" w:rsidRDefault="003C2F02" w:rsidP="003C2F02">
      <w:pPr>
        <w:jc w:val="both"/>
        <w:rPr>
          <w:sz w:val="28"/>
          <w:szCs w:val="28"/>
        </w:rPr>
      </w:pPr>
      <w:r w:rsidRPr="006679B7">
        <w:rPr>
          <w:sz w:val="28"/>
          <w:szCs w:val="28"/>
        </w:rPr>
        <w:lastRenderedPageBreak/>
        <w:t>«</w:t>
      </w:r>
      <w:proofErr w:type="spellStart"/>
      <w:r w:rsidRPr="006679B7">
        <w:rPr>
          <w:sz w:val="28"/>
          <w:szCs w:val="28"/>
        </w:rPr>
        <w:t>Гудевичская</w:t>
      </w:r>
      <w:proofErr w:type="spellEnd"/>
      <w:r w:rsidRPr="006679B7">
        <w:rPr>
          <w:sz w:val="28"/>
          <w:szCs w:val="28"/>
        </w:rPr>
        <w:t xml:space="preserve"> СШ», </w:t>
      </w:r>
      <w:proofErr w:type="gramStart"/>
      <w:r w:rsidRPr="006679B7">
        <w:rPr>
          <w:sz w:val="28"/>
          <w:szCs w:val="28"/>
        </w:rPr>
        <w:t>сайтах</w:t>
      </w:r>
      <w:proofErr w:type="gramEnd"/>
      <w:r w:rsidRPr="006679B7">
        <w:rPr>
          <w:sz w:val="28"/>
          <w:szCs w:val="28"/>
        </w:rPr>
        <w:t xml:space="preserve"> УЗ «Мостовская ЦРБ», </w:t>
      </w:r>
      <w:r w:rsidRPr="00A6055B">
        <w:rPr>
          <w:sz w:val="28"/>
          <w:szCs w:val="28"/>
        </w:rPr>
        <w:t>ГУ</w:t>
      </w:r>
      <w:r w:rsidRPr="006679B7">
        <w:rPr>
          <w:sz w:val="28"/>
          <w:szCs w:val="28"/>
        </w:rPr>
        <w:t xml:space="preserve"> «Мостовский районный ЦГЭ» размещены информации по профилактике сердечно-сосудистых, онкологических заболеваний, профилактике стрессов, здоровому питанию.</w:t>
      </w:r>
    </w:p>
    <w:p w:rsidR="003C2F02" w:rsidRDefault="003C2F02" w:rsidP="003C2F0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защиты здоровья детей проводятся ежегодные медицинские осмотры. По результатам медицинского осмотра дети распределяются на медицинские группы для занятий физкультурой и спортом. По рекомендациям врача организуется диетическое питание для </w:t>
      </w:r>
      <w:proofErr w:type="gramStart"/>
      <w:r>
        <w:rPr>
          <w:sz w:val="28"/>
          <w:szCs w:val="28"/>
        </w:rPr>
        <w:t>нуждающихся</w:t>
      </w:r>
      <w:proofErr w:type="gramEnd"/>
      <w:r>
        <w:rPr>
          <w:sz w:val="28"/>
          <w:szCs w:val="28"/>
        </w:rPr>
        <w:t>.</w:t>
      </w:r>
    </w:p>
    <w:p w:rsidR="003C2F02" w:rsidRDefault="003C2F02" w:rsidP="003C2F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антитабачным законодательством на объектах торговли запрещена открытая выкладка табачных изделий. В учреждениях образования (школа, </w:t>
      </w:r>
      <w:proofErr w:type="gramStart"/>
      <w:r>
        <w:rPr>
          <w:sz w:val="28"/>
          <w:szCs w:val="28"/>
        </w:rPr>
        <w:t>ясли-сад</w:t>
      </w:r>
      <w:proofErr w:type="gramEnd"/>
      <w:r>
        <w:rPr>
          <w:sz w:val="28"/>
          <w:szCs w:val="28"/>
        </w:rPr>
        <w:t xml:space="preserve">), здравоохранения (амбулатория), административном здании реализован полный запрет курения. </w:t>
      </w:r>
    </w:p>
    <w:p w:rsidR="003C2F02" w:rsidRDefault="003C2F02" w:rsidP="003C2F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ремонтных мастерских </w:t>
      </w:r>
      <w:proofErr w:type="spellStart"/>
      <w:r>
        <w:rPr>
          <w:sz w:val="28"/>
          <w:szCs w:val="28"/>
        </w:rPr>
        <w:t>аг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Гудевичи</w:t>
      </w:r>
      <w:proofErr w:type="spellEnd"/>
      <w:r>
        <w:rPr>
          <w:sz w:val="28"/>
          <w:szCs w:val="28"/>
        </w:rPr>
        <w:t xml:space="preserve"> проведен ремонт производственных и санитарно-бытовых помещений. Обеспечена работа душевой, гардеробной, умывальной, комнаты приёма пищи. В холодное время года производственные и санитарно-бытовые помещения отапливаются. Работающие обеспечены средствами индивидуальной защиты (спец. одежда и спец. обувь, средства защиты органов дыхания) согласно отраслевых </w:t>
      </w:r>
      <w:proofErr w:type="spellStart"/>
      <w:r>
        <w:rPr>
          <w:sz w:val="28"/>
          <w:szCs w:val="28"/>
        </w:rPr>
        <w:t>норм</w:t>
      </w:r>
      <w:proofErr w:type="gramStart"/>
      <w:r>
        <w:rPr>
          <w:sz w:val="28"/>
          <w:szCs w:val="28"/>
        </w:rPr>
        <w:t>.</w:t>
      </w:r>
      <w:r w:rsidRPr="003B1832">
        <w:rPr>
          <w:sz w:val="28"/>
          <w:szCs w:val="28"/>
        </w:rPr>
        <w:t>У</w:t>
      </w:r>
      <w:proofErr w:type="gramEnd"/>
      <w:r w:rsidRPr="003B1832">
        <w:rPr>
          <w:sz w:val="28"/>
          <w:szCs w:val="28"/>
        </w:rPr>
        <w:t>лучшены</w:t>
      </w:r>
      <w:proofErr w:type="spellEnd"/>
      <w:r w:rsidRPr="003B1832">
        <w:rPr>
          <w:sz w:val="28"/>
          <w:szCs w:val="28"/>
        </w:rPr>
        <w:t xml:space="preserve"> условия труда механизаторов ЗАО «</w:t>
      </w:r>
      <w:proofErr w:type="spellStart"/>
      <w:r w:rsidRPr="003B1832">
        <w:rPr>
          <w:sz w:val="28"/>
          <w:szCs w:val="28"/>
        </w:rPr>
        <w:t>Гудевичи</w:t>
      </w:r>
      <w:proofErr w:type="spellEnd"/>
      <w:r w:rsidRPr="003B1832">
        <w:rPr>
          <w:sz w:val="28"/>
          <w:szCs w:val="28"/>
        </w:rPr>
        <w:t>» за счет приобретения новой техники: машина для внесения удобрений МЖУ-20, пресс-подборщик, разбрасыватель минеральных удобрений РМУ, лущильник, агрегат для предпосевной обработки почвы, картофелесажалка, трактор МТЗ-1523.</w:t>
      </w:r>
      <w:r>
        <w:rPr>
          <w:sz w:val="28"/>
          <w:szCs w:val="28"/>
        </w:rPr>
        <w:t xml:space="preserve"> Проводится производственный лабораторный контроль факторов производственной среды. На молочно-товарном комплексе, ферме также созданы для работы надлежащие санитарно-бытовые условия: функционируют душевые, комнаты сушки спец. одежды, созданы условия для приёма пищи.</w:t>
      </w:r>
    </w:p>
    <w:p w:rsidR="003C2F02" w:rsidRDefault="003C2F02" w:rsidP="003C2F02">
      <w:pPr>
        <w:ind w:firstLine="567"/>
        <w:jc w:val="both"/>
        <w:rPr>
          <w:sz w:val="28"/>
          <w:szCs w:val="28"/>
        </w:rPr>
      </w:pPr>
      <w:r w:rsidRPr="006679B7">
        <w:rPr>
          <w:sz w:val="28"/>
          <w:szCs w:val="28"/>
        </w:rPr>
        <w:t xml:space="preserve">Предприятия торговли, бытового обслуживания, здравоохранения </w:t>
      </w:r>
      <w:proofErr w:type="spellStart"/>
      <w:r w:rsidRPr="006679B7">
        <w:rPr>
          <w:sz w:val="28"/>
          <w:szCs w:val="28"/>
        </w:rPr>
        <w:t>аг</w:t>
      </w:r>
      <w:proofErr w:type="spellEnd"/>
      <w:r w:rsidRPr="006679B7">
        <w:rPr>
          <w:sz w:val="28"/>
          <w:szCs w:val="28"/>
        </w:rPr>
        <w:t xml:space="preserve">. </w:t>
      </w:r>
      <w:proofErr w:type="spellStart"/>
      <w:r w:rsidRPr="006679B7">
        <w:rPr>
          <w:sz w:val="28"/>
          <w:szCs w:val="28"/>
        </w:rPr>
        <w:t>Гудевичи</w:t>
      </w:r>
      <w:proofErr w:type="spellEnd"/>
      <w:r w:rsidR="00D6507C">
        <w:rPr>
          <w:sz w:val="28"/>
          <w:szCs w:val="28"/>
        </w:rPr>
        <w:t xml:space="preserve"> </w:t>
      </w:r>
      <w:proofErr w:type="gramStart"/>
      <w:r w:rsidRPr="006679B7">
        <w:rPr>
          <w:sz w:val="28"/>
          <w:szCs w:val="28"/>
        </w:rPr>
        <w:t>обеспечены</w:t>
      </w:r>
      <w:proofErr w:type="gramEnd"/>
      <w:r w:rsidRPr="006679B7">
        <w:rPr>
          <w:sz w:val="28"/>
          <w:szCs w:val="28"/>
        </w:rPr>
        <w:t xml:space="preserve"> пандусами</w:t>
      </w:r>
      <w:r>
        <w:rPr>
          <w:sz w:val="28"/>
          <w:szCs w:val="28"/>
        </w:rPr>
        <w:t>.</w:t>
      </w:r>
    </w:p>
    <w:p w:rsidR="003C2F02" w:rsidRPr="006679B7" w:rsidRDefault="003C2F02" w:rsidP="003C2F02">
      <w:pPr>
        <w:ind w:firstLine="567"/>
        <w:jc w:val="both"/>
        <w:rPr>
          <w:sz w:val="28"/>
          <w:szCs w:val="28"/>
        </w:rPr>
      </w:pPr>
      <w:r w:rsidRPr="006679B7">
        <w:rPr>
          <w:sz w:val="28"/>
          <w:szCs w:val="28"/>
        </w:rPr>
        <w:t xml:space="preserve">Ежегодно проводится обновление (покраска, ремонт) </w:t>
      </w:r>
      <w:proofErr w:type="spellStart"/>
      <w:r w:rsidRPr="006679B7">
        <w:rPr>
          <w:sz w:val="28"/>
          <w:szCs w:val="28"/>
        </w:rPr>
        <w:t>внутрипоселковой</w:t>
      </w:r>
      <w:proofErr w:type="spellEnd"/>
      <w:r w:rsidRPr="006679B7">
        <w:rPr>
          <w:sz w:val="28"/>
          <w:szCs w:val="28"/>
        </w:rPr>
        <w:t xml:space="preserve"> зоны отдыха</w:t>
      </w:r>
    </w:p>
    <w:p w:rsidR="003C2F02" w:rsidRPr="00DF39E2" w:rsidRDefault="003C2F02" w:rsidP="003C2F02">
      <w:pPr>
        <w:ind w:right="-1" w:firstLine="708"/>
        <w:jc w:val="both"/>
        <w:rPr>
          <w:color w:val="0070C0"/>
          <w:sz w:val="28"/>
          <w:szCs w:val="28"/>
        </w:rPr>
      </w:pPr>
      <w:r w:rsidRPr="00DF39E2">
        <w:rPr>
          <w:sz w:val="28"/>
          <w:szCs w:val="28"/>
        </w:rPr>
        <w:t xml:space="preserve">Обеспечение населения питьевой водой в </w:t>
      </w:r>
      <w:proofErr w:type="spellStart"/>
      <w:r w:rsidRPr="00DF39E2">
        <w:rPr>
          <w:sz w:val="28"/>
          <w:szCs w:val="28"/>
        </w:rPr>
        <w:t>агрогородке</w:t>
      </w:r>
      <w:proofErr w:type="spellEnd"/>
      <w:r w:rsidR="00D6507C">
        <w:rPr>
          <w:sz w:val="28"/>
          <w:szCs w:val="28"/>
        </w:rPr>
        <w:t xml:space="preserve"> </w:t>
      </w:r>
      <w:proofErr w:type="spellStart"/>
      <w:r w:rsidRPr="00DF39E2">
        <w:rPr>
          <w:sz w:val="28"/>
          <w:szCs w:val="28"/>
        </w:rPr>
        <w:t>Гудевичи</w:t>
      </w:r>
      <w:proofErr w:type="spellEnd"/>
      <w:r w:rsidRPr="00DF39E2">
        <w:rPr>
          <w:sz w:val="28"/>
          <w:szCs w:val="28"/>
        </w:rPr>
        <w:t xml:space="preserve"> осуществляется хозяйственно-питьевым водопроводом, находящимся на балансе и обслуживании Мостовского РУП ЖКХ. Централизованным хозяйственно-питьевым водоснабжением </w:t>
      </w:r>
      <w:proofErr w:type="gramStart"/>
      <w:r w:rsidRPr="00C64F4F">
        <w:rPr>
          <w:sz w:val="28"/>
          <w:szCs w:val="28"/>
        </w:rPr>
        <w:t>обеспечены</w:t>
      </w:r>
      <w:proofErr w:type="gramEnd"/>
      <w:r w:rsidRPr="00C64F4F">
        <w:rPr>
          <w:sz w:val="28"/>
          <w:szCs w:val="28"/>
        </w:rPr>
        <w:t xml:space="preserve"> 680 человек из 694 проживающих.</w:t>
      </w:r>
      <w:r w:rsidR="00D6507C">
        <w:rPr>
          <w:sz w:val="28"/>
          <w:szCs w:val="28"/>
        </w:rPr>
        <w:t xml:space="preserve"> </w:t>
      </w:r>
      <w:r w:rsidRPr="00DF39E2">
        <w:rPr>
          <w:sz w:val="28"/>
          <w:szCs w:val="28"/>
        </w:rPr>
        <w:t xml:space="preserve">После введения в эксплуатацию, в декабре 2019 года 2-х станций по обезжелезиванию питьевой воды контейнерного типа на коммунальном водопроводе в </w:t>
      </w:r>
      <w:proofErr w:type="spellStart"/>
      <w:r w:rsidRPr="00DF39E2">
        <w:rPr>
          <w:sz w:val="28"/>
          <w:szCs w:val="28"/>
        </w:rPr>
        <w:t>агрогородке</w:t>
      </w:r>
      <w:proofErr w:type="spellEnd"/>
      <w:r w:rsidRPr="00DF39E2">
        <w:rPr>
          <w:sz w:val="28"/>
          <w:szCs w:val="28"/>
        </w:rPr>
        <w:t xml:space="preserve"> «</w:t>
      </w:r>
      <w:proofErr w:type="spellStart"/>
      <w:r w:rsidRPr="00DF39E2">
        <w:rPr>
          <w:sz w:val="28"/>
          <w:szCs w:val="28"/>
        </w:rPr>
        <w:t>Гудевичи</w:t>
      </w:r>
      <w:proofErr w:type="spellEnd"/>
      <w:r w:rsidRPr="00DF39E2">
        <w:rPr>
          <w:sz w:val="28"/>
          <w:szCs w:val="28"/>
        </w:rPr>
        <w:t>», качество подаваемой населению питьевой волы улучшилось по санитар</w:t>
      </w:r>
      <w:r>
        <w:rPr>
          <w:sz w:val="28"/>
          <w:szCs w:val="28"/>
        </w:rPr>
        <w:t xml:space="preserve">но-гигиеническим показателям. В </w:t>
      </w:r>
      <w:r w:rsidRPr="00DF39E2">
        <w:rPr>
          <w:sz w:val="28"/>
          <w:szCs w:val="28"/>
        </w:rPr>
        <w:t>частности, по содержанию железа не превышает допустимых гигиенических нормативов.</w:t>
      </w:r>
    </w:p>
    <w:p w:rsidR="003C2F02" w:rsidRPr="00B012D3" w:rsidRDefault="003C2F02" w:rsidP="003C2F02">
      <w:pPr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Кроме этого </w:t>
      </w:r>
      <w:r w:rsidRPr="00CC304F">
        <w:rPr>
          <w:rFonts w:eastAsia="Calibri"/>
          <w:sz w:val="28"/>
          <w:szCs w:val="28"/>
          <w:lang w:eastAsia="en-US"/>
        </w:rPr>
        <w:t>была продолжена работа по реализации</w:t>
      </w:r>
      <w:r>
        <w:rPr>
          <w:rFonts w:eastAsia="Calibri"/>
          <w:sz w:val="28"/>
          <w:szCs w:val="28"/>
          <w:lang w:eastAsia="en-US"/>
        </w:rPr>
        <w:t xml:space="preserve"> республиканского профилактического проекта </w:t>
      </w:r>
      <w:r w:rsidRPr="00B012D3">
        <w:rPr>
          <w:rFonts w:eastAsia="Calibri"/>
          <w:b/>
          <w:sz w:val="28"/>
          <w:szCs w:val="28"/>
          <w:lang w:eastAsia="en-US"/>
        </w:rPr>
        <w:t xml:space="preserve">«Школа – территория здоровья». </w:t>
      </w:r>
    </w:p>
    <w:p w:rsidR="003C2F02" w:rsidRDefault="003C2F02" w:rsidP="003C2F02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м</w:t>
      </w:r>
      <w:r w:rsidRPr="00CC304F">
        <w:rPr>
          <w:bCs/>
          <w:sz w:val="28"/>
          <w:szCs w:val="28"/>
        </w:rPr>
        <w:t>ежведомственны</w:t>
      </w:r>
      <w:r>
        <w:rPr>
          <w:bCs/>
          <w:sz w:val="28"/>
          <w:szCs w:val="28"/>
        </w:rPr>
        <w:t>й</w:t>
      </w:r>
      <w:r w:rsidRPr="00CC304F">
        <w:rPr>
          <w:bCs/>
          <w:sz w:val="28"/>
          <w:szCs w:val="28"/>
        </w:rPr>
        <w:t xml:space="preserve"> информационны</w:t>
      </w:r>
      <w:r>
        <w:rPr>
          <w:bCs/>
          <w:sz w:val="28"/>
          <w:szCs w:val="28"/>
        </w:rPr>
        <w:t>й</w:t>
      </w:r>
      <w:r w:rsidRPr="00CC304F">
        <w:rPr>
          <w:bCs/>
          <w:sz w:val="28"/>
          <w:szCs w:val="28"/>
        </w:rPr>
        <w:t xml:space="preserve"> проект </w:t>
      </w:r>
      <w:r w:rsidRPr="00CC304F">
        <w:rPr>
          <w:bCs/>
          <w:iCs/>
          <w:sz w:val="28"/>
          <w:szCs w:val="28"/>
        </w:rPr>
        <w:t>«Школа — территория здоровья</w:t>
      </w:r>
      <w:r w:rsidRPr="002B1CDA">
        <w:rPr>
          <w:b/>
          <w:bCs/>
          <w:i/>
          <w:iCs/>
          <w:sz w:val="28"/>
          <w:szCs w:val="28"/>
        </w:rPr>
        <w:t>»</w:t>
      </w:r>
      <w:r w:rsidR="00D6507C"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вовлечены 14 учреждений образования. Проект подразумевает </w:t>
      </w:r>
      <w:r>
        <w:rPr>
          <w:sz w:val="28"/>
          <w:szCs w:val="28"/>
        </w:rPr>
        <w:lastRenderedPageBreak/>
        <w:t>собой системный план действий для улучшения здоровья детей и педагогов. Межведомственный информационный проект «Школа-территория здоровья» входит в госпрограмму «Здоровье народа и демографическая безопасность Республики Беларусь на 2021-2025 годы».</w:t>
      </w:r>
    </w:p>
    <w:p w:rsidR="003C2F02" w:rsidRDefault="003C2F02" w:rsidP="003C2F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оценкой эффективности уровня функционирования информационного проекта «Школа-территория здоровья» государственные учреждения образования распределены следующим образом:</w:t>
      </w:r>
    </w:p>
    <w:p w:rsidR="003C2F02" w:rsidRDefault="003C2F02" w:rsidP="003C2F02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ступень – “Школа, содействующая укреплению здоровья» (учреждение образования, осуществляющее частично комплекс мероприятий, необходимых для формирования </w:t>
      </w:r>
      <w:proofErr w:type="spellStart"/>
      <w:r>
        <w:rPr>
          <w:sz w:val="28"/>
          <w:szCs w:val="28"/>
        </w:rPr>
        <w:t>здоровьесберегающей</w:t>
      </w:r>
      <w:proofErr w:type="spellEnd"/>
      <w:r>
        <w:rPr>
          <w:sz w:val="28"/>
          <w:szCs w:val="28"/>
        </w:rPr>
        <w:t xml:space="preserve"> среды) – ГУО «Средняя школа №3 г. Мосты», «Средняя школа №5 </w:t>
      </w:r>
      <w:proofErr w:type="spellStart"/>
      <w:r>
        <w:rPr>
          <w:sz w:val="28"/>
          <w:szCs w:val="28"/>
        </w:rPr>
        <w:t>г.Мосты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Лунненская</w:t>
      </w:r>
      <w:proofErr w:type="spellEnd"/>
      <w:r>
        <w:rPr>
          <w:sz w:val="28"/>
          <w:szCs w:val="28"/>
        </w:rPr>
        <w:t xml:space="preserve"> средняя школа имени Героя Советского Союза Ивана </w:t>
      </w:r>
      <w:proofErr w:type="spellStart"/>
      <w:r>
        <w:rPr>
          <w:sz w:val="28"/>
          <w:szCs w:val="28"/>
        </w:rPr>
        <w:t>Шеремета</w:t>
      </w:r>
      <w:proofErr w:type="spellEnd"/>
      <w:r>
        <w:rPr>
          <w:sz w:val="28"/>
          <w:szCs w:val="28"/>
        </w:rPr>
        <w:t xml:space="preserve">»; ГУО «Средняя школа №2 </w:t>
      </w:r>
      <w:proofErr w:type="spellStart"/>
      <w:r>
        <w:rPr>
          <w:sz w:val="28"/>
          <w:szCs w:val="28"/>
        </w:rPr>
        <w:t>г.Мосты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Рогозницкий</w:t>
      </w:r>
      <w:proofErr w:type="spellEnd"/>
      <w:r>
        <w:rPr>
          <w:sz w:val="28"/>
          <w:szCs w:val="28"/>
        </w:rPr>
        <w:t xml:space="preserve"> УПК детский сад-средняя школа», «</w:t>
      </w:r>
      <w:proofErr w:type="spellStart"/>
      <w:r>
        <w:rPr>
          <w:sz w:val="28"/>
          <w:szCs w:val="28"/>
        </w:rPr>
        <w:t>Озерковская</w:t>
      </w:r>
      <w:proofErr w:type="spellEnd"/>
      <w:r>
        <w:rPr>
          <w:sz w:val="28"/>
          <w:szCs w:val="28"/>
        </w:rPr>
        <w:t xml:space="preserve"> средняя школа; «</w:t>
      </w:r>
      <w:proofErr w:type="spellStart"/>
      <w:r>
        <w:rPr>
          <w:sz w:val="28"/>
          <w:szCs w:val="28"/>
        </w:rPr>
        <w:t>Милевичский</w:t>
      </w:r>
      <w:proofErr w:type="spellEnd"/>
      <w:r>
        <w:rPr>
          <w:sz w:val="28"/>
          <w:szCs w:val="28"/>
        </w:rPr>
        <w:t xml:space="preserve"> УПК детский сад-средняя школа»; «</w:t>
      </w:r>
      <w:proofErr w:type="spellStart"/>
      <w:r>
        <w:rPr>
          <w:sz w:val="28"/>
          <w:szCs w:val="28"/>
        </w:rPr>
        <w:t>Микелевщинский</w:t>
      </w:r>
      <w:proofErr w:type="spellEnd"/>
      <w:r>
        <w:rPr>
          <w:sz w:val="28"/>
          <w:szCs w:val="28"/>
        </w:rPr>
        <w:t xml:space="preserve"> УПК детский сад-средняя школа»; «</w:t>
      </w:r>
      <w:proofErr w:type="spellStart"/>
      <w:r>
        <w:rPr>
          <w:sz w:val="28"/>
          <w:szCs w:val="28"/>
        </w:rPr>
        <w:t>Куриловичский</w:t>
      </w:r>
      <w:proofErr w:type="spellEnd"/>
      <w:r>
        <w:rPr>
          <w:sz w:val="28"/>
          <w:szCs w:val="28"/>
        </w:rPr>
        <w:t xml:space="preserve"> УПК детский сад-средняя школа»; «</w:t>
      </w:r>
      <w:proofErr w:type="spellStart"/>
      <w:r>
        <w:rPr>
          <w:sz w:val="28"/>
          <w:szCs w:val="28"/>
        </w:rPr>
        <w:t>Песковский</w:t>
      </w:r>
      <w:proofErr w:type="spellEnd"/>
      <w:r>
        <w:rPr>
          <w:sz w:val="28"/>
          <w:szCs w:val="28"/>
        </w:rPr>
        <w:t xml:space="preserve"> УПК детский сад-средняя школа»</w:t>
      </w:r>
    </w:p>
    <w:p w:rsidR="003C2F02" w:rsidRDefault="003C2F02" w:rsidP="003C2F0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ступень – “Школа здоровья» (образцовое учреждение образования, имеющее наиболее высокий уровень развития и реализующее структурированный комплексный подход к созданию </w:t>
      </w:r>
      <w:proofErr w:type="spellStart"/>
      <w:r>
        <w:rPr>
          <w:sz w:val="28"/>
          <w:szCs w:val="28"/>
        </w:rPr>
        <w:t>здоровьесберегающей</w:t>
      </w:r>
      <w:proofErr w:type="spellEnd"/>
      <w:r>
        <w:rPr>
          <w:sz w:val="28"/>
          <w:szCs w:val="28"/>
        </w:rPr>
        <w:t xml:space="preserve"> среды как в учреждении образования, так и в домашних условиях) – ГУО «Гимназия №1 </w:t>
      </w:r>
      <w:proofErr w:type="spellStart"/>
      <w:r>
        <w:rPr>
          <w:sz w:val="28"/>
          <w:szCs w:val="28"/>
        </w:rPr>
        <w:t>г.Мосты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Правомостовская</w:t>
      </w:r>
      <w:proofErr w:type="spellEnd"/>
      <w:r>
        <w:rPr>
          <w:sz w:val="28"/>
          <w:szCs w:val="28"/>
        </w:rPr>
        <w:t xml:space="preserve"> средняя школа», «Дубненская средняя школа» «</w:t>
      </w:r>
      <w:proofErr w:type="spellStart"/>
      <w:r>
        <w:rPr>
          <w:sz w:val="28"/>
          <w:szCs w:val="28"/>
        </w:rPr>
        <w:t>Гудевичская</w:t>
      </w:r>
      <w:proofErr w:type="spellEnd"/>
      <w:r>
        <w:rPr>
          <w:sz w:val="28"/>
          <w:szCs w:val="28"/>
        </w:rPr>
        <w:t xml:space="preserve"> средняя школа».</w:t>
      </w:r>
      <w:proofErr w:type="gramEnd"/>
    </w:p>
    <w:p w:rsidR="003C2F02" w:rsidRDefault="003C2F02" w:rsidP="003C2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ГУО «Средняя школа №5 г. Мосты» реализуется проект «Твори свое здоровье сам» -24 человека.</w:t>
      </w:r>
    </w:p>
    <w:p w:rsidR="003C2F02" w:rsidRDefault="003C2F02" w:rsidP="003C2F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Два государственных учреждения образования (ГУО «</w:t>
      </w:r>
      <w:proofErr w:type="spellStart"/>
      <w:r>
        <w:rPr>
          <w:sz w:val="28"/>
          <w:szCs w:val="28"/>
        </w:rPr>
        <w:t>Правомостовская</w:t>
      </w:r>
      <w:proofErr w:type="spellEnd"/>
      <w:r>
        <w:rPr>
          <w:sz w:val="28"/>
          <w:szCs w:val="28"/>
        </w:rPr>
        <w:t xml:space="preserve"> средняя школа», «Средняя школа №3 г. Мосты») определены, как районные ресурсные центры по сохранению здоровья в рамках информационного проекта «Школа – территория здоровья» по реализации </w:t>
      </w:r>
      <w:proofErr w:type="gramStart"/>
      <w:r>
        <w:rPr>
          <w:sz w:val="28"/>
          <w:szCs w:val="28"/>
        </w:rPr>
        <w:t>модели формирования культуры здорового образа жизни учащихся</w:t>
      </w:r>
      <w:proofErr w:type="gramEnd"/>
      <w:r>
        <w:rPr>
          <w:sz w:val="28"/>
          <w:szCs w:val="28"/>
        </w:rPr>
        <w:t xml:space="preserve"> через новые формы воспитательной работы.</w:t>
      </w:r>
    </w:p>
    <w:p w:rsidR="003C2F02" w:rsidRDefault="003C2F02" w:rsidP="003C2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Управлением образования в 2020 году был разработан План мероприятий по выполнению учреждениями образования и управлением образования Межведомственного плана мероприятий по стабилизации показателей заболеваемости и отдельных нарушений состояния здоровья детского населения Мостовского района на 2020-2023 годы.</w:t>
      </w:r>
    </w:p>
    <w:p w:rsidR="003C2F02" w:rsidRDefault="003C2F02" w:rsidP="003C2F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Во всех учреждениях общего среднего образования района функционируют службы здоровья, их работа направлена на сохранение и укрепление здоровья учащихся.</w:t>
      </w:r>
    </w:p>
    <w:p w:rsidR="003C2F02" w:rsidRDefault="003C2F02" w:rsidP="003C2F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Формирование здорового образа жизни осуществляется через организацию работы по учебным программам факультативных занятий, воспитательную и физкультурно-оздоровительную работу во внеурочное время, работу с родителями, педагогами.</w:t>
      </w:r>
    </w:p>
    <w:p w:rsidR="003C2F02" w:rsidRDefault="003C2F02" w:rsidP="003C2F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Ежегодно в сентябре-октябре в учреждениях образования в соответствии с методическими рекомендациями проводится </w:t>
      </w:r>
      <w:r>
        <w:rPr>
          <w:sz w:val="28"/>
          <w:szCs w:val="28"/>
        </w:rPr>
        <w:lastRenderedPageBreak/>
        <w:t>психосоциальное анкетирование учащихся 5-11 классов на предмет употребления алкоголя, наркотических и психотропных веществ и их аналогов. В анкетировании принял участие 920 человек.</w:t>
      </w:r>
    </w:p>
    <w:p w:rsidR="003C2F02" w:rsidRDefault="003C2F02" w:rsidP="003C2F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 всех учреждениях образования оформлены уголки здоровья, информационные стенды «Здоровый образ жизни», направленные на пропаганду здорового образа жизни. </w:t>
      </w:r>
    </w:p>
    <w:p w:rsidR="003C2F02" w:rsidRDefault="003C2F02" w:rsidP="003C2F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тематических недель и декад в 2020 году проводились мероприятия, на пропаганду здорового образа жизни во всех учреждениях образования.</w:t>
      </w:r>
    </w:p>
    <w:p w:rsidR="003C2F02" w:rsidRDefault="003C2F02" w:rsidP="003C2F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Каждую вторую субботу месяца проводятся Дни здоровья.</w:t>
      </w:r>
    </w:p>
    <w:p w:rsidR="003C2F02" w:rsidRDefault="003C2F02" w:rsidP="003C2F02">
      <w:pPr>
        <w:jc w:val="both"/>
        <w:rPr>
          <w:sz w:val="28"/>
          <w:szCs w:val="28"/>
        </w:rPr>
      </w:pPr>
    </w:p>
    <w:p w:rsidR="003C2F02" w:rsidRPr="00A6055B" w:rsidRDefault="00982989" w:rsidP="00A6055B">
      <w:pPr>
        <w:pStyle w:val="ac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A6055B">
        <w:rPr>
          <w:b/>
          <w:sz w:val="28"/>
          <w:szCs w:val="28"/>
        </w:rPr>
        <w:t xml:space="preserve">. </w:t>
      </w:r>
      <w:r w:rsidR="00A6055B" w:rsidRPr="00A6055B">
        <w:rPr>
          <w:b/>
          <w:sz w:val="28"/>
          <w:szCs w:val="26"/>
        </w:rPr>
        <w:t>Анализ и сравнительные оценки степени распространённости поведенческих и биологических рисков среди населения на основе проводимых на территории медико-социологических исследований.</w:t>
      </w:r>
    </w:p>
    <w:p w:rsidR="003C2F02" w:rsidRDefault="003C2F02" w:rsidP="003C2F02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 целью изучения уровня информированности населения по вопросам здорового образа жизни и для оценки эффективности проведенных мероприятий организовано и проведено 2 социологических опроса различных групп населения на районном уровне, в которых приняли участие 920 респондентов, на областном уровне – 6, опрошено – 1271 человек.</w:t>
      </w:r>
    </w:p>
    <w:p w:rsidR="003C2F02" w:rsidRDefault="003C2F02" w:rsidP="003C2F02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</w:t>
      </w:r>
      <w:proofErr w:type="gramStart"/>
      <w:r>
        <w:rPr>
          <w:sz w:val="28"/>
          <w:szCs w:val="28"/>
        </w:rPr>
        <w:t>проведены</w:t>
      </w:r>
      <w:proofErr w:type="gramEnd"/>
      <w:r>
        <w:rPr>
          <w:sz w:val="28"/>
          <w:szCs w:val="28"/>
        </w:rPr>
        <w:t>:</w:t>
      </w:r>
    </w:p>
    <w:p w:rsidR="003C2F02" w:rsidRDefault="003C2F02" w:rsidP="003C2F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опрос учащихся учреждений образования по отношению подростков к зависимостям.  Предмет исследования – поведенческие факторы риска (потребление табака, алкоголя, наркотические вещества). В анкетировании приняло участие 824 человек. </w:t>
      </w:r>
    </w:p>
    <w:p w:rsidR="003C2F02" w:rsidRDefault="003C2F02" w:rsidP="003C2F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исследование показало, что у ребят сложилось позитивное отношение к своему здоровью и адекватное восприятие в социуме. Ребята считают, что употребление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веществ, табака, алкоголя - вредная привычка, а слабость человека в том, что он не может устоять и отказаться от этого зла;</w:t>
      </w:r>
    </w:p>
    <w:p w:rsidR="003C2F02" w:rsidRDefault="003C2F02" w:rsidP="003C2F02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 вопросам профилактики и ранней диагностики онкологических заболеваний – 374 чел.;</w:t>
      </w:r>
    </w:p>
    <w:p w:rsidR="003C2F02" w:rsidRDefault="003C2F02" w:rsidP="003C2F02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 вопросам факторов риска болезней системы кровообращения – 374 чел.;</w:t>
      </w:r>
    </w:p>
    <w:p w:rsidR="003C2F02" w:rsidRDefault="003C2F02" w:rsidP="003C2F02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 вопросам знаний о личной гигиене – 96 человек;</w:t>
      </w:r>
    </w:p>
    <w:p w:rsidR="003C2F02" w:rsidRDefault="003C2F02" w:rsidP="003C2F02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профилактике острых респираторных заболеваний и </w:t>
      </w:r>
      <w:r>
        <w:rPr>
          <w:sz w:val="28"/>
          <w:szCs w:val="28"/>
          <w:lang w:val="en-US"/>
        </w:rPr>
        <w:t>COVID</w:t>
      </w:r>
      <w:r w:rsidRPr="00B676F2">
        <w:rPr>
          <w:sz w:val="28"/>
          <w:szCs w:val="28"/>
        </w:rPr>
        <w:t>-19 – 321</w:t>
      </w:r>
      <w:r>
        <w:rPr>
          <w:sz w:val="28"/>
          <w:szCs w:val="28"/>
        </w:rPr>
        <w:t xml:space="preserve"> чел.;</w:t>
      </w:r>
    </w:p>
    <w:p w:rsidR="003C2F02" w:rsidRDefault="003C2F02" w:rsidP="003C2F02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опрос учащихся младших и старших классов средних школ «Мое здоровье» - 106 человек;</w:t>
      </w:r>
    </w:p>
    <w:p w:rsidR="003C2F02" w:rsidRPr="00B676F2" w:rsidRDefault="003C2F02" w:rsidP="003C2F02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вопросам «Поведенческие факторы риска взрослого населения» - 36 человек. </w:t>
      </w:r>
    </w:p>
    <w:p w:rsidR="003C2F02" w:rsidRDefault="003C2F02" w:rsidP="003C2F02">
      <w:pPr>
        <w:pStyle w:val="ac"/>
        <w:ind w:firstLine="851"/>
        <w:jc w:val="both"/>
        <w:rPr>
          <w:sz w:val="28"/>
          <w:szCs w:val="28"/>
        </w:rPr>
      </w:pPr>
      <w:proofErr w:type="spellStart"/>
      <w:r w:rsidRPr="00F32768">
        <w:rPr>
          <w:b/>
          <w:sz w:val="28"/>
          <w:szCs w:val="28"/>
        </w:rPr>
        <w:t>Самосохранительная</w:t>
      </w:r>
      <w:proofErr w:type="spellEnd"/>
      <w:r w:rsidRPr="00F32768">
        <w:rPr>
          <w:b/>
          <w:sz w:val="28"/>
          <w:szCs w:val="28"/>
        </w:rPr>
        <w:t xml:space="preserve"> активность</w:t>
      </w:r>
      <w:r>
        <w:rPr>
          <w:sz w:val="28"/>
          <w:szCs w:val="28"/>
        </w:rPr>
        <w:t xml:space="preserve"> является одним из основных показателей отношения человека к своему здоровью и неотъемлемой составляющей здорового образа жизни человека. </w:t>
      </w:r>
    </w:p>
    <w:p w:rsidR="003C2F02" w:rsidRDefault="003C2F02" w:rsidP="003C2F02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Активность населения, ориентированная на улучшение здоровья, проявляется в попытках изменить свой образ жизни с тем, чтобы сделать его </w:t>
      </w:r>
      <w:r>
        <w:rPr>
          <w:sz w:val="28"/>
          <w:szCs w:val="28"/>
        </w:rPr>
        <w:lastRenderedPageBreak/>
        <w:t xml:space="preserve">более благоприятным для здоровья, – увеличить физическую активность, уменьшить употребление жиров, соли, сахара, алкоголя, похудеть, бросить. </w:t>
      </w:r>
    </w:p>
    <w:p w:rsidR="003C2F02" w:rsidRPr="00DB2E6E" w:rsidRDefault="003C2F02" w:rsidP="00DB2E6E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 числу выявленных позитивных фактов можно отнести достаточно высокий уровень респондентов, стремящихся увеличить свою физическую активность; уменьшить потребл</w:t>
      </w:r>
      <w:r w:rsidR="00DB2E6E">
        <w:rPr>
          <w:sz w:val="28"/>
          <w:szCs w:val="28"/>
        </w:rPr>
        <w:t xml:space="preserve">ение алкоголя, бросить курить. </w:t>
      </w:r>
    </w:p>
    <w:p w:rsidR="003C2F02" w:rsidRPr="00DB2E6E" w:rsidRDefault="003C2F02" w:rsidP="00DB2E6E">
      <w:pPr>
        <w:pStyle w:val="ac"/>
        <w:ind w:firstLine="708"/>
        <w:jc w:val="both"/>
        <w:rPr>
          <w:sz w:val="28"/>
          <w:szCs w:val="28"/>
          <w:u w:val="single"/>
        </w:rPr>
      </w:pPr>
      <w:r w:rsidRPr="00DB2E6E">
        <w:rPr>
          <w:sz w:val="28"/>
          <w:szCs w:val="28"/>
        </w:rPr>
        <w:t>Основные выводы и предложения из результатов социологических исследований в 2020 году распространенности поведенческих рисков среди населения Мостовского района</w:t>
      </w:r>
      <w:r w:rsidR="00DB2E6E" w:rsidRPr="00DB2E6E">
        <w:rPr>
          <w:sz w:val="28"/>
          <w:szCs w:val="28"/>
          <w:u w:val="single"/>
        </w:rPr>
        <w:t>:</w:t>
      </w:r>
    </w:p>
    <w:p w:rsidR="003C2F02" w:rsidRDefault="00DB2E6E" w:rsidP="00DB2E6E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="003C2F02">
        <w:rPr>
          <w:sz w:val="28"/>
          <w:szCs w:val="28"/>
        </w:rPr>
        <w:t xml:space="preserve">о итогам проведенных социологических опросов можно сделать выводы, что значительная доля респондентов осознают личную ответственность за состояние своего здоровья и предпринимают конкретные действия с целью его сохранения. </w:t>
      </w:r>
    </w:p>
    <w:p w:rsidR="003C2F02" w:rsidRDefault="00DB2E6E" w:rsidP="00DB2E6E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C2F02">
        <w:rPr>
          <w:sz w:val="28"/>
          <w:szCs w:val="28"/>
        </w:rPr>
        <w:t xml:space="preserve">В соответствии с полученными результатами исследования можно судить, что большая часть мер, направленных на реализацию принципов здорового образа жизни и укрепления здоровья находит поддержку у людей. </w:t>
      </w:r>
    </w:p>
    <w:p w:rsidR="003C2F02" w:rsidRDefault="00DB2E6E" w:rsidP="00DB2E6E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="003C2F02" w:rsidRPr="00F21BF5">
        <w:rPr>
          <w:sz w:val="28"/>
          <w:szCs w:val="28"/>
        </w:rPr>
        <w:t xml:space="preserve">Чтобы обучить и приблизить каждого конкретного человека к основным принципам здорового образа жизни и сформировать устойчивую мотивацию для укрепления и сохранения здоровья медицинские работники района используют все </w:t>
      </w:r>
      <w:r w:rsidR="003C2F02">
        <w:rPr>
          <w:sz w:val="28"/>
          <w:szCs w:val="28"/>
        </w:rPr>
        <w:t xml:space="preserve">виды деятельности, так как они </w:t>
      </w:r>
      <w:r w:rsidR="003C2F02" w:rsidRPr="00F21BF5">
        <w:rPr>
          <w:sz w:val="28"/>
          <w:szCs w:val="28"/>
        </w:rPr>
        <w:t>важны и перспективны.</w:t>
      </w:r>
    </w:p>
    <w:p w:rsidR="003C2F02" w:rsidRDefault="003C2F02" w:rsidP="006F44EB">
      <w:pPr>
        <w:jc w:val="both"/>
        <w:rPr>
          <w:b/>
          <w:bCs/>
          <w:sz w:val="28"/>
          <w:szCs w:val="28"/>
        </w:rPr>
      </w:pPr>
    </w:p>
    <w:p w:rsidR="006F44EB" w:rsidRDefault="006F44EB" w:rsidP="006F44EB">
      <w:pPr>
        <w:jc w:val="both"/>
        <w:rPr>
          <w:b/>
          <w:bCs/>
          <w:sz w:val="28"/>
          <w:szCs w:val="28"/>
        </w:rPr>
      </w:pPr>
    </w:p>
    <w:p w:rsidR="003C2F02" w:rsidRPr="00BA3D9B" w:rsidRDefault="00DB2E6E" w:rsidP="00DB2E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7</w:t>
      </w:r>
    </w:p>
    <w:p w:rsidR="003C2F02" w:rsidRPr="00E84129" w:rsidRDefault="003C2F02" w:rsidP="00DB2E6E">
      <w:pPr>
        <w:jc w:val="center"/>
        <w:rPr>
          <w:b/>
          <w:sz w:val="28"/>
          <w:szCs w:val="28"/>
        </w:rPr>
      </w:pPr>
      <w:r w:rsidRPr="00F32768">
        <w:rPr>
          <w:b/>
          <w:sz w:val="28"/>
          <w:szCs w:val="28"/>
        </w:rPr>
        <w:t>ОСНОВНЫЕ НАПРАВЛЕНИЯ ДЕЯТЕЛЬНОСТИ ПО УКРЕПЛЕНИЮ ЗДОРО</w:t>
      </w:r>
      <w:r>
        <w:rPr>
          <w:b/>
          <w:sz w:val="28"/>
          <w:szCs w:val="28"/>
        </w:rPr>
        <w:t xml:space="preserve">ВЬЯ НАСЕЛЕНИЯ ДЛЯ ДОСТИЖЕНИЯ ПОКАЗАТЕЛЕЙ </w:t>
      </w:r>
      <w:r w:rsidRPr="00E84129">
        <w:rPr>
          <w:b/>
          <w:sz w:val="28"/>
          <w:szCs w:val="28"/>
        </w:rPr>
        <w:t>ЦЕЛЕЙ УСТОЙЧИВОГО РАЗВИТИЯ</w:t>
      </w:r>
    </w:p>
    <w:p w:rsidR="00E84129" w:rsidRPr="00226BB1" w:rsidRDefault="00982989" w:rsidP="00226BB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E84129" w:rsidRPr="00E84129">
        <w:rPr>
          <w:b/>
          <w:sz w:val="28"/>
          <w:szCs w:val="28"/>
        </w:rPr>
        <w:t>. Заключение о состоянии популяционного здоровья и среды обитания за 2020 год.</w:t>
      </w:r>
    </w:p>
    <w:p w:rsidR="003C2F02" w:rsidRPr="00DB2E6E" w:rsidRDefault="003C2F02" w:rsidP="003C2F02">
      <w:pPr>
        <w:ind w:firstLine="851"/>
        <w:jc w:val="both"/>
        <w:rPr>
          <w:sz w:val="28"/>
          <w:szCs w:val="28"/>
        </w:rPr>
      </w:pPr>
      <w:proofErr w:type="gramStart"/>
      <w:r w:rsidRPr="00DB2E6E">
        <w:rPr>
          <w:sz w:val="28"/>
          <w:szCs w:val="28"/>
        </w:rPr>
        <w:t>В</w:t>
      </w:r>
      <w:r w:rsidR="00DB2E6E" w:rsidRPr="00DB2E6E">
        <w:rPr>
          <w:sz w:val="28"/>
          <w:szCs w:val="28"/>
        </w:rPr>
        <w:t xml:space="preserve"> </w:t>
      </w:r>
      <w:r w:rsidR="00DB2E6E" w:rsidRPr="00DB2E6E">
        <w:rPr>
          <w:bCs/>
          <w:sz w:val="28"/>
          <w:szCs w:val="28"/>
        </w:rPr>
        <w:t xml:space="preserve">Мостовском районе </w:t>
      </w:r>
      <w:r w:rsidRPr="00DB2E6E">
        <w:rPr>
          <w:sz w:val="28"/>
          <w:szCs w:val="28"/>
        </w:rPr>
        <w:t xml:space="preserve">за </w:t>
      </w:r>
      <w:r w:rsidR="00DB2E6E" w:rsidRPr="00DB2E6E">
        <w:rPr>
          <w:sz w:val="28"/>
          <w:szCs w:val="28"/>
        </w:rPr>
        <w:t>2020 год</w:t>
      </w:r>
      <w:r w:rsidRPr="00DB2E6E">
        <w:rPr>
          <w:sz w:val="28"/>
          <w:szCs w:val="28"/>
        </w:rPr>
        <w:t xml:space="preserve"> наблюдалось</w:t>
      </w:r>
      <w:r w:rsidR="00DB2E6E" w:rsidRPr="00DB2E6E">
        <w:rPr>
          <w:sz w:val="28"/>
          <w:szCs w:val="28"/>
        </w:rPr>
        <w:t xml:space="preserve"> повышение</w:t>
      </w:r>
      <w:r w:rsidRPr="00DB2E6E">
        <w:rPr>
          <w:sz w:val="28"/>
          <w:szCs w:val="28"/>
        </w:rPr>
        <w:t xml:space="preserve"> уровня общей заболева</w:t>
      </w:r>
      <w:r w:rsidR="00DB2E6E" w:rsidRPr="00DB2E6E">
        <w:rPr>
          <w:sz w:val="28"/>
          <w:szCs w:val="28"/>
        </w:rPr>
        <w:t xml:space="preserve">емости населения, </w:t>
      </w:r>
      <w:r w:rsidRPr="00DB2E6E">
        <w:rPr>
          <w:sz w:val="28"/>
          <w:szCs w:val="28"/>
        </w:rPr>
        <w:t xml:space="preserve">в 2020 году составил </w:t>
      </w:r>
      <w:r w:rsidR="00B70F8A" w:rsidRPr="00B70F8A">
        <w:rPr>
          <w:color w:val="000000"/>
          <w:sz w:val="28"/>
        </w:rPr>
        <w:t>142756,1</w:t>
      </w:r>
      <w:r w:rsidR="00E84129">
        <w:rPr>
          <w:sz w:val="28"/>
          <w:szCs w:val="28"/>
        </w:rPr>
        <w:t>, показатель первичной заболеваемости также повысился и составил</w:t>
      </w:r>
      <w:r w:rsidR="00B70F8A" w:rsidRPr="00B70F8A">
        <w:rPr>
          <w:sz w:val="28"/>
          <w:szCs w:val="28"/>
        </w:rPr>
        <w:t xml:space="preserve"> </w:t>
      </w:r>
      <w:r w:rsidR="00B70F8A" w:rsidRPr="00B70F8A">
        <w:rPr>
          <w:color w:val="000000"/>
          <w:sz w:val="28"/>
        </w:rPr>
        <w:t>70137,9</w:t>
      </w:r>
      <w:r w:rsidR="00DB2E6E" w:rsidRPr="00DB2E6E">
        <w:rPr>
          <w:sz w:val="28"/>
          <w:szCs w:val="28"/>
        </w:rPr>
        <w:t>.</w:t>
      </w:r>
      <w:r w:rsidRPr="00DB2E6E">
        <w:rPr>
          <w:sz w:val="28"/>
          <w:szCs w:val="28"/>
        </w:rPr>
        <w:t>.</w:t>
      </w:r>
      <w:r w:rsidR="00B70F8A" w:rsidRPr="00B70F8A">
        <w:rPr>
          <w:sz w:val="28"/>
          <w:szCs w:val="28"/>
        </w:rPr>
        <w:t xml:space="preserve"> </w:t>
      </w:r>
      <w:r w:rsidRPr="00DB2E6E">
        <w:rPr>
          <w:sz w:val="28"/>
          <w:szCs w:val="28"/>
        </w:rPr>
        <w:t>По прежнему, как и в предыдущие годы в структуре заболеваемости превалируют болезни системы кровообращения и болезни органов дыхания.</w:t>
      </w:r>
      <w:proofErr w:type="gramEnd"/>
    </w:p>
    <w:p w:rsidR="003C2F02" w:rsidRDefault="003C2F02" w:rsidP="003C2F02">
      <w:pPr>
        <w:ind w:firstLine="709"/>
        <w:jc w:val="both"/>
        <w:rPr>
          <w:sz w:val="30"/>
          <w:szCs w:val="30"/>
        </w:rPr>
      </w:pPr>
      <w:r>
        <w:rPr>
          <w:sz w:val="28"/>
          <w:szCs w:val="28"/>
        </w:rPr>
        <w:t>В  2020 году  по сравнению с  2019</w:t>
      </w:r>
      <w:r w:rsidRPr="00A67DEA">
        <w:rPr>
          <w:sz w:val="28"/>
          <w:szCs w:val="28"/>
        </w:rPr>
        <w:t xml:space="preserve"> годом  уровень общей инфекционной заболеваемости  снизился </w:t>
      </w:r>
      <w:proofErr w:type="spellStart"/>
      <w:proofErr w:type="gramStart"/>
      <w:r>
        <w:rPr>
          <w:sz w:val="28"/>
          <w:szCs w:val="28"/>
        </w:rPr>
        <w:t>снизился</w:t>
      </w:r>
      <w:proofErr w:type="spellEnd"/>
      <w:proofErr w:type="gramEnd"/>
      <w:r>
        <w:rPr>
          <w:sz w:val="28"/>
          <w:szCs w:val="28"/>
        </w:rPr>
        <w:t xml:space="preserve"> на 59% и составил 181,4 на 100 тыс. нас. (50 сл.) против 439,9</w:t>
      </w:r>
      <w:r w:rsidR="00E84129">
        <w:rPr>
          <w:sz w:val="28"/>
          <w:szCs w:val="28"/>
        </w:rPr>
        <w:t xml:space="preserve"> на 100 тыс. нас. (122 сл.) в </w:t>
      </w:r>
      <w:r>
        <w:rPr>
          <w:sz w:val="28"/>
          <w:szCs w:val="28"/>
        </w:rPr>
        <w:t>2019 году.</w:t>
      </w:r>
    </w:p>
    <w:p w:rsidR="003C2F02" w:rsidRDefault="003C2F02" w:rsidP="003C2F0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Отмечается снижение показателей инвалидности в 2020 году –60,7 на 10 тыс. населения (69,0 на 10 тыс. населения в 2019 году).</w:t>
      </w:r>
    </w:p>
    <w:p w:rsidR="00E84129" w:rsidRPr="00655C1B" w:rsidRDefault="00E84129" w:rsidP="00E84129">
      <w:pPr>
        <w:ind w:firstLine="567"/>
        <w:jc w:val="both"/>
        <w:rPr>
          <w:sz w:val="30"/>
          <w:szCs w:val="30"/>
        </w:rPr>
      </w:pPr>
      <w:r w:rsidRPr="00655C1B">
        <w:rPr>
          <w:sz w:val="30"/>
          <w:szCs w:val="30"/>
        </w:rPr>
        <w:t>возрастная структура населения относится к регрессивному типу и определяется как стадия демографическог</w:t>
      </w:r>
      <w:r>
        <w:rPr>
          <w:sz w:val="30"/>
          <w:szCs w:val="30"/>
        </w:rPr>
        <w:t>о старения (доля людей 65</w:t>
      </w:r>
      <w:r w:rsidRPr="00655C1B">
        <w:rPr>
          <w:sz w:val="30"/>
          <w:szCs w:val="30"/>
        </w:rPr>
        <w:t xml:space="preserve"> лет</w:t>
      </w:r>
      <w:r>
        <w:rPr>
          <w:sz w:val="30"/>
          <w:szCs w:val="30"/>
        </w:rPr>
        <w:t xml:space="preserve"> и старше</w:t>
      </w:r>
      <w:r w:rsidRPr="00655C1B">
        <w:rPr>
          <w:sz w:val="30"/>
          <w:szCs w:val="30"/>
        </w:rPr>
        <w:t xml:space="preserve"> составляет </w:t>
      </w:r>
      <w:r>
        <w:rPr>
          <w:sz w:val="30"/>
          <w:szCs w:val="30"/>
        </w:rPr>
        <w:t>31,6</w:t>
      </w:r>
      <w:r w:rsidRPr="00655C1B">
        <w:rPr>
          <w:sz w:val="30"/>
          <w:szCs w:val="30"/>
        </w:rPr>
        <w:t xml:space="preserve">%); </w:t>
      </w:r>
    </w:p>
    <w:p w:rsidR="003C2F02" w:rsidRPr="00655C1B" w:rsidRDefault="003C2F02" w:rsidP="003C2F02">
      <w:pPr>
        <w:ind w:firstLine="567"/>
        <w:jc w:val="both"/>
        <w:rPr>
          <w:sz w:val="30"/>
          <w:szCs w:val="30"/>
        </w:rPr>
      </w:pPr>
      <w:r w:rsidRPr="00655C1B">
        <w:rPr>
          <w:sz w:val="30"/>
          <w:szCs w:val="30"/>
        </w:rPr>
        <w:t>патологии системы кровообращения являются основной причин</w:t>
      </w:r>
      <w:r>
        <w:rPr>
          <w:sz w:val="30"/>
          <w:szCs w:val="30"/>
        </w:rPr>
        <w:t>ой</w:t>
      </w:r>
      <w:r w:rsidRPr="00655C1B">
        <w:rPr>
          <w:sz w:val="30"/>
          <w:szCs w:val="30"/>
        </w:rPr>
        <w:t xml:space="preserve"> смертности и и</w:t>
      </w:r>
      <w:r w:rsidR="006F44EB">
        <w:rPr>
          <w:sz w:val="30"/>
          <w:szCs w:val="30"/>
        </w:rPr>
        <w:t>нвалидности населения в районе;</w:t>
      </w:r>
    </w:p>
    <w:p w:rsidR="003C2F02" w:rsidRPr="00226BB1" w:rsidRDefault="003C2F02" w:rsidP="003C2F02">
      <w:pPr>
        <w:shd w:val="clear" w:color="auto" w:fill="FFFFFF"/>
        <w:ind w:firstLine="709"/>
        <w:jc w:val="both"/>
        <w:rPr>
          <w:sz w:val="28"/>
        </w:rPr>
      </w:pPr>
      <w:r w:rsidRPr="0002599D">
        <w:rPr>
          <w:color w:val="000000"/>
          <w:spacing w:val="-2"/>
          <w:sz w:val="28"/>
          <w:szCs w:val="28"/>
        </w:rPr>
        <w:t xml:space="preserve">Одна из важнейших проблем в районе – обеспечение населения </w:t>
      </w:r>
      <w:r w:rsidRPr="0002599D">
        <w:rPr>
          <w:sz w:val="28"/>
          <w:szCs w:val="28"/>
        </w:rPr>
        <w:t xml:space="preserve">качественной питьевой водой. Введение в эксплуатацию станции </w:t>
      </w:r>
      <w:r w:rsidRPr="0002599D">
        <w:rPr>
          <w:sz w:val="28"/>
          <w:szCs w:val="28"/>
        </w:rPr>
        <w:lastRenderedPageBreak/>
        <w:t xml:space="preserve">обезжелезивания в  г. Мосты, станций обезжелезивания контейнерного типа в </w:t>
      </w:r>
      <w:proofErr w:type="spellStart"/>
      <w:r w:rsidRPr="0002599D">
        <w:rPr>
          <w:sz w:val="28"/>
          <w:szCs w:val="28"/>
        </w:rPr>
        <w:t>агрогородках</w:t>
      </w:r>
      <w:proofErr w:type="spellEnd"/>
      <w:r w:rsidRPr="0002599D">
        <w:rPr>
          <w:sz w:val="28"/>
          <w:szCs w:val="28"/>
        </w:rPr>
        <w:t xml:space="preserve"> д. Лунно, д. </w:t>
      </w:r>
      <w:proofErr w:type="spellStart"/>
      <w:r w:rsidRPr="0002599D">
        <w:rPr>
          <w:sz w:val="28"/>
          <w:szCs w:val="28"/>
        </w:rPr>
        <w:t>Б.Озерки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Глядовичи</w:t>
      </w:r>
      <w:proofErr w:type="spellEnd"/>
      <w:r>
        <w:rPr>
          <w:sz w:val="28"/>
          <w:szCs w:val="28"/>
        </w:rPr>
        <w:t xml:space="preserve">, д. Б. </w:t>
      </w:r>
      <w:proofErr w:type="spellStart"/>
      <w:r>
        <w:rPr>
          <w:sz w:val="28"/>
          <w:szCs w:val="28"/>
        </w:rPr>
        <w:t>Рогозница</w:t>
      </w:r>
      <w:proofErr w:type="spellEnd"/>
      <w:r>
        <w:rPr>
          <w:sz w:val="28"/>
          <w:szCs w:val="28"/>
        </w:rPr>
        <w:t xml:space="preserve">, Дубно, </w:t>
      </w:r>
      <w:proofErr w:type="spellStart"/>
      <w:r>
        <w:rPr>
          <w:sz w:val="28"/>
          <w:szCs w:val="28"/>
        </w:rPr>
        <w:t>Хартица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Гудевичи</w:t>
      </w:r>
      <w:proofErr w:type="spellEnd"/>
      <w:r>
        <w:rPr>
          <w:sz w:val="28"/>
          <w:szCs w:val="28"/>
        </w:rPr>
        <w:t xml:space="preserve">, </w:t>
      </w:r>
      <w:r w:rsidRPr="0002599D">
        <w:rPr>
          <w:sz w:val="28"/>
          <w:szCs w:val="28"/>
        </w:rPr>
        <w:t xml:space="preserve">позволило значительно улучшить качество подаваемой населению питьевой воды по органолептическим показателям и содержанию железа, которые в настоящее время соответствует санитарно-гигиеническим нормам. Основным фактором, влияющим на содержание вредных химических веществ, в том числе нитратов, в воде </w:t>
      </w:r>
      <w:r w:rsidRPr="0002599D">
        <w:rPr>
          <w:spacing w:val="-1"/>
          <w:sz w:val="28"/>
          <w:szCs w:val="28"/>
        </w:rPr>
        <w:t xml:space="preserve">шахтных колодцев является санитарно-техническое обустройство колодцев и благоустройство </w:t>
      </w:r>
      <w:r w:rsidRPr="0002599D">
        <w:rPr>
          <w:sz w:val="28"/>
          <w:szCs w:val="28"/>
        </w:rPr>
        <w:t>окружающей территории. В районе создана бригада по проведению ремонтов, очистки и дезинфекции шахтных колодц</w:t>
      </w:r>
      <w:r w:rsidR="00226BB1">
        <w:rPr>
          <w:sz w:val="28"/>
          <w:szCs w:val="28"/>
        </w:rPr>
        <w:t>ев на базе Мостовского РУП ЖКХ.</w:t>
      </w:r>
    </w:p>
    <w:p w:rsidR="003C2F02" w:rsidRPr="00226BB1" w:rsidRDefault="003C2F02" w:rsidP="003C2F02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02599D">
        <w:rPr>
          <w:iCs/>
          <w:spacing w:val="-5"/>
          <w:sz w:val="28"/>
          <w:szCs w:val="28"/>
        </w:rPr>
        <w:t>Ситуация по охране поверхностных водоёмов в районе в целом стабильная, однако</w:t>
      </w:r>
      <w:r w:rsidRPr="0002599D">
        <w:rPr>
          <w:iCs/>
          <w:sz w:val="28"/>
          <w:szCs w:val="28"/>
        </w:rPr>
        <w:t xml:space="preserve"> недостаточно ведется работа в хозяйствах района в плане выполнения мероприятий по охране поверхностных водоемов от загрязнени</w:t>
      </w:r>
      <w:r w:rsidR="00226BB1">
        <w:rPr>
          <w:iCs/>
          <w:sz w:val="28"/>
          <w:szCs w:val="28"/>
        </w:rPr>
        <w:t>я неочищенными сточными водами.</w:t>
      </w:r>
    </w:p>
    <w:p w:rsidR="003C2F02" w:rsidRPr="0002599D" w:rsidRDefault="003C2F02" w:rsidP="003C2F02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</w:rPr>
      </w:pPr>
      <w:r w:rsidRPr="0002599D">
        <w:rPr>
          <w:sz w:val="28"/>
          <w:szCs w:val="28"/>
        </w:rPr>
        <w:t>Большое влияние на здоровье детей оказывают условия пребывания</w:t>
      </w:r>
      <w:r w:rsidRPr="0002599D">
        <w:rPr>
          <w:sz w:val="28"/>
        </w:rPr>
        <w:t xml:space="preserve"> детей в школах. Поэтому </w:t>
      </w:r>
      <w:proofErr w:type="gramStart"/>
      <w:r>
        <w:rPr>
          <w:sz w:val="28"/>
        </w:rPr>
        <w:t>уделялось</w:t>
      </w:r>
      <w:r w:rsidRPr="0002599D">
        <w:rPr>
          <w:sz w:val="28"/>
        </w:rPr>
        <w:t xml:space="preserve"> больш</w:t>
      </w:r>
      <w:r>
        <w:rPr>
          <w:sz w:val="28"/>
        </w:rPr>
        <w:t>ое внимание</w:t>
      </w:r>
      <w:r w:rsidRPr="0002599D">
        <w:rPr>
          <w:sz w:val="28"/>
        </w:rPr>
        <w:t xml:space="preserve"> на</w:t>
      </w:r>
      <w:r>
        <w:rPr>
          <w:sz w:val="28"/>
        </w:rPr>
        <w:t xml:space="preserve"> организацию</w:t>
      </w:r>
      <w:proofErr w:type="gramEnd"/>
      <w:r>
        <w:rPr>
          <w:sz w:val="28"/>
        </w:rPr>
        <w:t xml:space="preserve"> учебного процесса и питания учащихся.</w:t>
      </w:r>
    </w:p>
    <w:p w:rsidR="003C2F02" w:rsidRPr="00226BB1" w:rsidRDefault="003C2F02" w:rsidP="003C2F02">
      <w:pPr>
        <w:ind w:firstLine="708"/>
        <w:jc w:val="both"/>
        <w:rPr>
          <w:sz w:val="28"/>
          <w:szCs w:val="28"/>
        </w:rPr>
      </w:pPr>
      <w:r w:rsidRPr="001034F4">
        <w:rPr>
          <w:sz w:val="28"/>
          <w:szCs w:val="28"/>
        </w:rPr>
        <w:t xml:space="preserve">В </w:t>
      </w:r>
      <w:r>
        <w:rPr>
          <w:sz w:val="28"/>
          <w:szCs w:val="28"/>
        </w:rPr>
        <w:t>Мостовском районе</w:t>
      </w:r>
      <w:r w:rsidRPr="001034F4">
        <w:rPr>
          <w:sz w:val="28"/>
          <w:szCs w:val="28"/>
        </w:rPr>
        <w:t xml:space="preserve"> налажена достаточно эффективная система ведомственного и государственного надзора за качеством выпускаемой и реализуемой пищевой продукции населению, что позволяет в целом о</w:t>
      </w:r>
      <w:r>
        <w:rPr>
          <w:sz w:val="28"/>
          <w:szCs w:val="28"/>
        </w:rPr>
        <w:t>беспечить надежное санитарно-эпидемиологическое</w:t>
      </w:r>
      <w:r w:rsidRPr="001034F4">
        <w:rPr>
          <w:sz w:val="28"/>
          <w:szCs w:val="28"/>
        </w:rPr>
        <w:t xml:space="preserve"> благополу</w:t>
      </w:r>
      <w:r>
        <w:rPr>
          <w:sz w:val="28"/>
          <w:szCs w:val="28"/>
        </w:rPr>
        <w:t>чие населения</w:t>
      </w:r>
      <w:r w:rsidR="00226BB1">
        <w:rPr>
          <w:sz w:val="28"/>
          <w:szCs w:val="28"/>
        </w:rPr>
        <w:t>.</w:t>
      </w:r>
    </w:p>
    <w:p w:rsidR="003C2F02" w:rsidRPr="00226BB1" w:rsidRDefault="003C2F02" w:rsidP="00E84129">
      <w:pPr>
        <w:ind w:firstLine="567"/>
        <w:jc w:val="both"/>
        <w:rPr>
          <w:sz w:val="28"/>
        </w:rPr>
      </w:pPr>
      <w:r w:rsidRPr="0002599D">
        <w:rPr>
          <w:sz w:val="28"/>
        </w:rPr>
        <w:t>На предприятиях района имеются рабочие места, не соответствующие сани</w:t>
      </w:r>
      <w:r w:rsidR="00E84129">
        <w:rPr>
          <w:sz w:val="28"/>
        </w:rPr>
        <w:t>тарно-гигиеническим требованиям,</w:t>
      </w:r>
      <w:r w:rsidR="00E84129" w:rsidRPr="00E84129">
        <w:rPr>
          <w:sz w:val="28"/>
        </w:rPr>
        <w:t xml:space="preserve"> </w:t>
      </w:r>
      <w:r w:rsidR="00E84129">
        <w:rPr>
          <w:sz w:val="28"/>
        </w:rPr>
        <w:t xml:space="preserve">в 2020 году в контакте </w:t>
      </w:r>
      <w:r w:rsidR="00E84129" w:rsidRPr="009B37FD">
        <w:rPr>
          <w:sz w:val="28"/>
        </w:rPr>
        <w:t xml:space="preserve">с вредными и опасными производственными факторами </w:t>
      </w:r>
      <w:r w:rsidR="00E84129">
        <w:rPr>
          <w:sz w:val="28"/>
        </w:rPr>
        <w:t>было занято</w:t>
      </w:r>
      <w:r w:rsidR="00E84129" w:rsidRPr="009B37FD">
        <w:rPr>
          <w:sz w:val="28"/>
        </w:rPr>
        <w:t xml:space="preserve"> 4083 человека, в т.ч.1181 женщина (2019г. –4183/1181)</w:t>
      </w:r>
      <w:r w:rsidR="00E84129">
        <w:rPr>
          <w:sz w:val="28"/>
        </w:rPr>
        <w:t xml:space="preserve">. Таким образом, имеет место уменьшение общей  численности работающих в контакте </w:t>
      </w:r>
      <w:r w:rsidR="00E84129" w:rsidRPr="009B37FD">
        <w:rPr>
          <w:sz w:val="28"/>
        </w:rPr>
        <w:t>с вредными и опасными производственными факторами</w:t>
      </w:r>
      <w:r w:rsidR="00E84129">
        <w:rPr>
          <w:sz w:val="28"/>
        </w:rPr>
        <w:t xml:space="preserve"> и сохранение численности женщин, работающих в данных условия</w:t>
      </w:r>
      <w:r w:rsidR="00226BB1">
        <w:rPr>
          <w:sz w:val="28"/>
        </w:rPr>
        <w:t>х.</w:t>
      </w:r>
    </w:p>
    <w:p w:rsidR="003C2F02" w:rsidRPr="0002599D" w:rsidRDefault="003C2F02" w:rsidP="003C2F02">
      <w:pPr>
        <w:shd w:val="clear" w:color="auto" w:fill="FFFFFF"/>
        <w:ind w:firstLine="709"/>
        <w:jc w:val="both"/>
        <w:rPr>
          <w:sz w:val="28"/>
        </w:rPr>
      </w:pPr>
      <w:r w:rsidRPr="0002599D">
        <w:rPr>
          <w:sz w:val="28"/>
        </w:rPr>
        <w:t>Радиационная обстановка в районе остаётся стабильной. Результаты радиационно</w:t>
      </w:r>
      <w:r>
        <w:rPr>
          <w:sz w:val="28"/>
        </w:rPr>
        <w:t>го контроля пищевых продуктов в 2020</w:t>
      </w:r>
      <w:r w:rsidRPr="0002599D">
        <w:rPr>
          <w:sz w:val="28"/>
        </w:rPr>
        <w:t xml:space="preserve"> году подтверждают состояние стабильности радиационной обстановки на территории Мостовского района.</w:t>
      </w:r>
    </w:p>
    <w:p w:rsidR="003C2F02" w:rsidRPr="0002599D" w:rsidRDefault="003C2F02" w:rsidP="003C2F02">
      <w:pPr>
        <w:ind w:firstLine="708"/>
        <w:jc w:val="both"/>
        <w:rPr>
          <w:sz w:val="28"/>
          <w:szCs w:val="28"/>
        </w:rPr>
      </w:pPr>
      <w:r w:rsidRPr="0002599D">
        <w:rPr>
          <w:sz w:val="28"/>
        </w:rPr>
        <w:t xml:space="preserve">С целью гигиенического воспитания и формирования у населения гигиенического поведения, адекватного здоровому образу жизни; формирования принципов личной и общественной гигиены; профилактики потребления </w:t>
      </w:r>
      <w:proofErr w:type="spellStart"/>
      <w:r w:rsidRPr="0002599D">
        <w:rPr>
          <w:sz w:val="28"/>
        </w:rPr>
        <w:t>психоактивных</w:t>
      </w:r>
      <w:proofErr w:type="spellEnd"/>
      <w:r w:rsidRPr="0002599D">
        <w:rPr>
          <w:sz w:val="28"/>
        </w:rPr>
        <w:t xml:space="preserve"> веществ (алкоголь, курение, наркотики), а также профилактики инфекционных и соматических заболеваний организовано взаимодействие районного центра гигиены и эпидемиологии с учреждениями образования, культуры, здравоохранения, идеологическим отделом районного исполнительного комитета, ОО «БРСМ», средствами массовой информации (печать, радио)</w:t>
      </w:r>
      <w:proofErr w:type="gramStart"/>
      <w:r w:rsidRPr="0002599D">
        <w:rPr>
          <w:sz w:val="28"/>
        </w:rPr>
        <w:t>.</w:t>
      </w:r>
      <w:r w:rsidRPr="0002599D">
        <w:rPr>
          <w:sz w:val="28"/>
          <w:szCs w:val="28"/>
        </w:rPr>
        <w:t>Р</w:t>
      </w:r>
      <w:proofErr w:type="gramEnd"/>
      <w:r w:rsidRPr="0002599D">
        <w:rPr>
          <w:sz w:val="28"/>
          <w:szCs w:val="28"/>
        </w:rPr>
        <w:t>азвитие сотрудничества и тесное взаимодействие с организациями и учреждениями позволили осуществить целый комплекс профилактических мероприятий для населения.</w:t>
      </w:r>
    </w:p>
    <w:p w:rsidR="003C2F02" w:rsidRPr="004921B5" w:rsidRDefault="003C2F02" w:rsidP="003C2F02">
      <w:pPr>
        <w:ind w:firstLine="720"/>
        <w:jc w:val="both"/>
        <w:rPr>
          <w:sz w:val="28"/>
          <w:szCs w:val="28"/>
        </w:rPr>
      </w:pPr>
      <w:r w:rsidRPr="004921B5">
        <w:rPr>
          <w:sz w:val="28"/>
          <w:szCs w:val="28"/>
        </w:rPr>
        <w:lastRenderedPageBreak/>
        <w:t xml:space="preserve">В целях улучшения информированности населения по вопросам формирования здорового образа жизни и пропаганде гигиенических знаний специалистами центра гигиены и эпидемиологии и лечебно-профилактических учреждений района разрабатывались и издавались информационно-образовательные материалы (памятки, листовки). </w:t>
      </w:r>
    </w:p>
    <w:p w:rsidR="003C2F02" w:rsidRDefault="003C2F02" w:rsidP="003C2F02">
      <w:pPr>
        <w:ind w:firstLine="708"/>
        <w:jc w:val="both"/>
        <w:rPr>
          <w:sz w:val="28"/>
          <w:szCs w:val="28"/>
        </w:rPr>
      </w:pPr>
      <w:r w:rsidRPr="004921B5">
        <w:rPr>
          <w:sz w:val="28"/>
          <w:szCs w:val="28"/>
        </w:rPr>
        <w:t>Все виды деятельности по пропаганде ЗОЖ важны и перспективны, так как позволяют приблизить к формированию здоровья каждого конкретного человека.</w:t>
      </w:r>
    </w:p>
    <w:p w:rsidR="00222437" w:rsidRPr="0063331E" w:rsidRDefault="00222437" w:rsidP="006F44EB">
      <w:pPr>
        <w:jc w:val="both"/>
        <w:rPr>
          <w:b/>
          <w:color w:val="000000"/>
          <w:sz w:val="32"/>
          <w:szCs w:val="28"/>
        </w:rPr>
      </w:pPr>
    </w:p>
    <w:p w:rsidR="0063331E" w:rsidRPr="00226BB1" w:rsidRDefault="0063331E" w:rsidP="006F44EB">
      <w:pPr>
        <w:jc w:val="both"/>
        <w:rPr>
          <w:b/>
          <w:sz w:val="28"/>
          <w:szCs w:val="26"/>
        </w:rPr>
      </w:pPr>
      <w:r w:rsidRPr="0063331E">
        <w:rPr>
          <w:b/>
          <w:sz w:val="28"/>
          <w:szCs w:val="26"/>
        </w:rPr>
        <w:t>22. Приоритетные направления деятельности на 2021 год по улучшению популяционного здоровья и среды обитания для достижения показателей ЦУР</w:t>
      </w:r>
      <w:r w:rsidR="006E31BC">
        <w:rPr>
          <w:b/>
          <w:sz w:val="28"/>
          <w:szCs w:val="26"/>
        </w:rPr>
        <w:t>.</w:t>
      </w:r>
    </w:p>
    <w:p w:rsidR="0063331E" w:rsidRDefault="0063331E" w:rsidP="0063331E">
      <w:pPr>
        <w:ind w:firstLine="708"/>
        <w:jc w:val="both"/>
        <w:rPr>
          <w:bCs/>
          <w:sz w:val="28"/>
          <w:szCs w:val="28"/>
        </w:rPr>
      </w:pPr>
      <w:r w:rsidRPr="007438BC">
        <w:rPr>
          <w:bCs/>
          <w:sz w:val="28"/>
          <w:szCs w:val="28"/>
        </w:rPr>
        <w:t>Для дальнейшего движения к медико-демографической устойчивости Мостовск</w:t>
      </w:r>
      <w:r>
        <w:rPr>
          <w:bCs/>
          <w:sz w:val="28"/>
          <w:szCs w:val="28"/>
        </w:rPr>
        <w:t xml:space="preserve">ого района </w:t>
      </w:r>
      <w:proofErr w:type="gramStart"/>
      <w:r w:rsidRPr="0063331E">
        <w:rPr>
          <w:bCs/>
          <w:sz w:val="28"/>
          <w:szCs w:val="28"/>
        </w:rPr>
        <w:t>приоритетными</w:t>
      </w:r>
      <w:proofErr w:type="gramEnd"/>
      <w:r w:rsidRPr="0063331E">
        <w:rPr>
          <w:bCs/>
          <w:sz w:val="28"/>
          <w:szCs w:val="28"/>
        </w:rPr>
        <w:t xml:space="preserve"> на 2021г</w:t>
      </w:r>
      <w:r w:rsidRPr="00FB389C">
        <w:rPr>
          <w:bCs/>
          <w:color w:val="FF0000"/>
          <w:sz w:val="28"/>
          <w:szCs w:val="28"/>
        </w:rPr>
        <w:t>.</w:t>
      </w:r>
      <w:r w:rsidRPr="007438BC">
        <w:rPr>
          <w:bCs/>
          <w:sz w:val="28"/>
          <w:szCs w:val="28"/>
        </w:rPr>
        <w:t xml:space="preserve"> определяются следующие направления деятельности и целевые показатели:</w:t>
      </w:r>
    </w:p>
    <w:p w:rsidR="0063331E" w:rsidRPr="007438BC" w:rsidRDefault="0063331E" w:rsidP="0063331E">
      <w:pPr>
        <w:ind w:firstLine="708"/>
        <w:jc w:val="both"/>
        <w:rPr>
          <w:sz w:val="28"/>
          <w:szCs w:val="28"/>
        </w:rPr>
      </w:pPr>
      <w:r w:rsidRPr="007438BC">
        <w:rPr>
          <w:sz w:val="28"/>
          <w:szCs w:val="28"/>
        </w:rPr>
        <w:t xml:space="preserve">Повышение охвата </w:t>
      </w:r>
      <w:proofErr w:type="spellStart"/>
      <w:r w:rsidRPr="007438BC">
        <w:rPr>
          <w:sz w:val="28"/>
          <w:szCs w:val="28"/>
        </w:rPr>
        <w:t>скрининговыми</w:t>
      </w:r>
      <w:proofErr w:type="spellEnd"/>
      <w:r w:rsidRPr="007438BC">
        <w:rPr>
          <w:sz w:val="28"/>
          <w:szCs w:val="28"/>
        </w:rPr>
        <w:t xml:space="preserve"> обследованиями на ВИЧ лиц из уязвимых групп населения (ПИН, ЖСБ, МСМ), в том числе на основе развития взаимодействия с общественными организациями.</w:t>
      </w:r>
    </w:p>
    <w:p w:rsidR="0063331E" w:rsidRDefault="0063331E" w:rsidP="0063331E">
      <w:pPr>
        <w:ind w:firstLine="708"/>
        <w:jc w:val="both"/>
        <w:rPr>
          <w:sz w:val="28"/>
          <w:szCs w:val="28"/>
        </w:rPr>
      </w:pPr>
      <w:r w:rsidRPr="007438BC">
        <w:rPr>
          <w:sz w:val="28"/>
          <w:szCs w:val="28"/>
        </w:rPr>
        <w:t xml:space="preserve">Организация и проведение профилактических и противоэпидемических мероприятий с целью обеспечения эпидемиологического благополучия по </w:t>
      </w:r>
      <w:proofErr w:type="spellStart"/>
      <w:r w:rsidRPr="007438BC">
        <w:rPr>
          <w:sz w:val="28"/>
          <w:szCs w:val="28"/>
        </w:rPr>
        <w:t>вакциноуправляемым</w:t>
      </w:r>
      <w:proofErr w:type="spellEnd"/>
      <w:r w:rsidRPr="007438BC">
        <w:rPr>
          <w:sz w:val="28"/>
          <w:szCs w:val="28"/>
        </w:rPr>
        <w:t xml:space="preserve"> инфекциям, </w:t>
      </w:r>
      <w:proofErr w:type="gramStart"/>
      <w:r w:rsidRPr="007438BC">
        <w:rPr>
          <w:sz w:val="28"/>
          <w:szCs w:val="28"/>
        </w:rPr>
        <w:t>контроль за</w:t>
      </w:r>
      <w:proofErr w:type="gramEnd"/>
      <w:r w:rsidRPr="007438BC">
        <w:rPr>
          <w:sz w:val="28"/>
          <w:szCs w:val="28"/>
        </w:rPr>
        <w:t xml:space="preserve"> поддержанием оптимальных показателей охвата профилактическими прививками населения, в том числе против гриппа (не менее 40%). </w:t>
      </w:r>
    </w:p>
    <w:p w:rsidR="0063331E" w:rsidRPr="007438BC" w:rsidRDefault="0063331E" w:rsidP="0063331E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</w:t>
      </w:r>
      <w:r w:rsidRPr="007438BC">
        <w:rPr>
          <w:sz w:val="28"/>
          <w:szCs w:val="28"/>
        </w:rPr>
        <w:t>нижение распространенности (количества случаев) неинфек</w:t>
      </w:r>
      <w:r>
        <w:rPr>
          <w:sz w:val="28"/>
          <w:szCs w:val="28"/>
        </w:rPr>
        <w:t xml:space="preserve">ционных болезней среди </w:t>
      </w:r>
      <w:r w:rsidRPr="007438BC">
        <w:rPr>
          <w:sz w:val="28"/>
          <w:szCs w:val="28"/>
        </w:rPr>
        <w:t xml:space="preserve"> населе</w:t>
      </w:r>
      <w:r>
        <w:rPr>
          <w:sz w:val="28"/>
          <w:szCs w:val="28"/>
        </w:rPr>
        <w:t>ния.</w:t>
      </w:r>
    </w:p>
    <w:p w:rsidR="0063331E" w:rsidRDefault="0063331E" w:rsidP="0063331E">
      <w:pPr>
        <w:ind w:firstLine="708"/>
        <w:jc w:val="both"/>
        <w:rPr>
          <w:sz w:val="28"/>
        </w:rPr>
      </w:pPr>
      <w:r>
        <w:rPr>
          <w:sz w:val="28"/>
        </w:rPr>
        <w:t xml:space="preserve">Снижение общей  численности работающих в контакте </w:t>
      </w:r>
      <w:r w:rsidRPr="009B37FD">
        <w:rPr>
          <w:sz w:val="28"/>
        </w:rPr>
        <w:t>с вредными и опасными производственными факторами</w:t>
      </w:r>
      <w:r>
        <w:rPr>
          <w:sz w:val="28"/>
        </w:rPr>
        <w:t xml:space="preserve"> и сохранение численности женщин, работающих в данных условиях. </w:t>
      </w:r>
    </w:p>
    <w:p w:rsidR="0063331E" w:rsidRPr="007438BC" w:rsidRDefault="0063331E" w:rsidP="0063331E">
      <w:pPr>
        <w:ind w:firstLine="708"/>
        <w:jc w:val="both"/>
        <w:rPr>
          <w:sz w:val="28"/>
          <w:szCs w:val="28"/>
        </w:rPr>
      </w:pPr>
      <w:r w:rsidRPr="007438BC">
        <w:rPr>
          <w:bCs/>
          <w:sz w:val="28"/>
          <w:szCs w:val="28"/>
        </w:rPr>
        <w:t xml:space="preserve">Для дальнейшего продвижения </w:t>
      </w:r>
      <w:r>
        <w:rPr>
          <w:bCs/>
          <w:sz w:val="28"/>
          <w:szCs w:val="28"/>
        </w:rPr>
        <w:t>Мостовского</w:t>
      </w:r>
      <w:r w:rsidRPr="007438BC">
        <w:rPr>
          <w:bCs/>
          <w:sz w:val="28"/>
          <w:szCs w:val="28"/>
        </w:rPr>
        <w:t xml:space="preserve"> района к устойчивому санитарно-эпидемиологическому обеспечению территории </w:t>
      </w:r>
      <w:proofErr w:type="gramStart"/>
      <w:r w:rsidRPr="007438BC">
        <w:rPr>
          <w:bCs/>
          <w:sz w:val="28"/>
          <w:szCs w:val="28"/>
        </w:rPr>
        <w:t>приоритетными</w:t>
      </w:r>
      <w:proofErr w:type="gramEnd"/>
      <w:r w:rsidRPr="007438BC">
        <w:rPr>
          <w:bCs/>
          <w:sz w:val="28"/>
          <w:szCs w:val="28"/>
        </w:rPr>
        <w:t xml:space="preserve"> определяются следующие направления и целевые показатели:</w:t>
      </w:r>
    </w:p>
    <w:p w:rsidR="0063331E" w:rsidRPr="007438BC" w:rsidRDefault="0063331E" w:rsidP="0063331E">
      <w:pPr>
        <w:ind w:firstLine="708"/>
        <w:jc w:val="both"/>
        <w:rPr>
          <w:sz w:val="28"/>
          <w:szCs w:val="28"/>
        </w:rPr>
      </w:pPr>
      <w:r w:rsidRPr="007438BC">
        <w:rPr>
          <w:sz w:val="28"/>
          <w:szCs w:val="28"/>
        </w:rPr>
        <w:t xml:space="preserve">Межведомственное взаимодействие по формированию </w:t>
      </w:r>
      <w:proofErr w:type="spellStart"/>
      <w:r w:rsidRPr="007438BC">
        <w:rPr>
          <w:sz w:val="28"/>
          <w:szCs w:val="28"/>
        </w:rPr>
        <w:t>здоровьесберегающей</w:t>
      </w:r>
      <w:proofErr w:type="spellEnd"/>
      <w:r w:rsidRPr="007438BC">
        <w:rPr>
          <w:sz w:val="28"/>
          <w:szCs w:val="28"/>
        </w:rPr>
        <w:t xml:space="preserve"> среды в учреждениях образования, в том числе при организации качественного и безопасного питания детей и подростков в организованных коллектива</w:t>
      </w:r>
      <w:r>
        <w:rPr>
          <w:sz w:val="28"/>
          <w:szCs w:val="28"/>
        </w:rPr>
        <w:t>х, оздоровительных организациях.</w:t>
      </w:r>
    </w:p>
    <w:p w:rsidR="0063331E" w:rsidRPr="007438BC" w:rsidRDefault="0063331E" w:rsidP="006333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438BC">
        <w:rPr>
          <w:sz w:val="28"/>
          <w:szCs w:val="28"/>
        </w:rPr>
        <w:t xml:space="preserve">воевременная замена на пищеблоках ДДУ и  </w:t>
      </w:r>
      <w:proofErr w:type="spellStart"/>
      <w:r w:rsidRPr="007438BC">
        <w:rPr>
          <w:sz w:val="28"/>
          <w:szCs w:val="28"/>
        </w:rPr>
        <w:t>школтехнологического</w:t>
      </w:r>
      <w:proofErr w:type="spellEnd"/>
      <w:r w:rsidRPr="007438BC">
        <w:rPr>
          <w:sz w:val="28"/>
          <w:szCs w:val="28"/>
        </w:rPr>
        <w:t xml:space="preserve"> оборудования</w:t>
      </w:r>
      <w:r>
        <w:rPr>
          <w:sz w:val="28"/>
          <w:szCs w:val="28"/>
        </w:rPr>
        <w:t>.</w:t>
      </w:r>
    </w:p>
    <w:p w:rsidR="0063331E" w:rsidRPr="007438BC" w:rsidRDefault="0063331E" w:rsidP="006333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438BC">
        <w:rPr>
          <w:sz w:val="28"/>
          <w:szCs w:val="28"/>
        </w:rPr>
        <w:t xml:space="preserve">беспечение </w:t>
      </w:r>
      <w:r>
        <w:rPr>
          <w:sz w:val="28"/>
          <w:szCs w:val="28"/>
        </w:rPr>
        <w:t>5-11</w:t>
      </w:r>
      <w:r w:rsidRPr="007438BC">
        <w:rPr>
          <w:sz w:val="28"/>
          <w:szCs w:val="28"/>
        </w:rPr>
        <w:t xml:space="preserve"> классов </w:t>
      </w:r>
      <w:r>
        <w:rPr>
          <w:sz w:val="28"/>
          <w:szCs w:val="28"/>
        </w:rPr>
        <w:t>городских и сельских школ</w:t>
      </w:r>
      <w:r w:rsidR="006E31BC">
        <w:rPr>
          <w:sz w:val="28"/>
          <w:szCs w:val="28"/>
        </w:rPr>
        <w:t xml:space="preserve"> </w:t>
      </w:r>
      <w:r>
        <w:rPr>
          <w:sz w:val="28"/>
          <w:szCs w:val="28"/>
        </w:rPr>
        <w:t>конторками</w:t>
      </w:r>
      <w:r w:rsidRPr="007438BC">
        <w:rPr>
          <w:sz w:val="28"/>
          <w:szCs w:val="28"/>
        </w:rPr>
        <w:t xml:space="preserve"> (</w:t>
      </w:r>
      <w:r>
        <w:rPr>
          <w:sz w:val="28"/>
          <w:szCs w:val="28"/>
        </w:rPr>
        <w:t>в целом по району – не ниже 80%</w:t>
      </w:r>
      <w:r w:rsidRPr="007438BC">
        <w:rPr>
          <w:sz w:val="28"/>
          <w:szCs w:val="28"/>
        </w:rPr>
        <w:t>).</w:t>
      </w:r>
    </w:p>
    <w:p w:rsidR="0063331E" w:rsidRPr="007438BC" w:rsidRDefault="0063331E" w:rsidP="006333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438BC">
        <w:rPr>
          <w:sz w:val="28"/>
          <w:szCs w:val="28"/>
        </w:rPr>
        <w:t>рганизация производственного лабораторного контроля на объектах надзора</w:t>
      </w:r>
      <w:r>
        <w:rPr>
          <w:sz w:val="28"/>
          <w:szCs w:val="28"/>
        </w:rPr>
        <w:t xml:space="preserve"> (100%).</w:t>
      </w:r>
    </w:p>
    <w:p w:rsidR="0063331E" w:rsidRPr="007438BC" w:rsidRDefault="0063331E" w:rsidP="006333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438BC">
        <w:rPr>
          <w:sz w:val="28"/>
          <w:szCs w:val="28"/>
        </w:rPr>
        <w:t xml:space="preserve">оддержание в </w:t>
      </w:r>
      <w:proofErr w:type="gramStart"/>
      <w:r w:rsidRPr="007438BC">
        <w:rPr>
          <w:sz w:val="28"/>
          <w:szCs w:val="28"/>
        </w:rPr>
        <w:t>удовлетворительном</w:t>
      </w:r>
      <w:proofErr w:type="gramEnd"/>
      <w:r w:rsidRPr="007438BC">
        <w:rPr>
          <w:sz w:val="28"/>
          <w:szCs w:val="28"/>
        </w:rPr>
        <w:t xml:space="preserve"> санитарно-технического состояния и качества воды сельских водопроводов</w:t>
      </w:r>
      <w:r>
        <w:rPr>
          <w:sz w:val="28"/>
          <w:szCs w:val="28"/>
        </w:rPr>
        <w:t xml:space="preserve"> имеющих станции обезжелезивания.</w:t>
      </w:r>
    </w:p>
    <w:p w:rsidR="0063331E" w:rsidRPr="007438BC" w:rsidRDefault="0063331E" w:rsidP="006333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7438BC">
        <w:rPr>
          <w:sz w:val="28"/>
          <w:szCs w:val="28"/>
        </w:rPr>
        <w:t>беспечение необходимой кратности и объема исследований за качеством воды из сельских водопроводов по ведомс</w:t>
      </w:r>
      <w:r>
        <w:rPr>
          <w:sz w:val="28"/>
          <w:szCs w:val="28"/>
        </w:rPr>
        <w:t>твенному лабораторному контролю.</w:t>
      </w:r>
    </w:p>
    <w:p w:rsidR="0063331E" w:rsidRDefault="0063331E" w:rsidP="0063331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Закрытие и рекультивация мини</w:t>
      </w:r>
      <w:r w:rsidRPr="007438BC">
        <w:rPr>
          <w:sz w:val="28"/>
          <w:szCs w:val="28"/>
        </w:rPr>
        <w:t xml:space="preserve"> полигонов ТКО в </w:t>
      </w:r>
      <w:r>
        <w:rPr>
          <w:sz w:val="28"/>
          <w:szCs w:val="28"/>
        </w:rPr>
        <w:t>сельских населенных пунктах.</w:t>
      </w:r>
    </w:p>
    <w:p w:rsidR="0063331E" w:rsidRPr="007438BC" w:rsidRDefault="0063331E" w:rsidP="0063331E">
      <w:pPr>
        <w:ind w:firstLine="708"/>
        <w:jc w:val="both"/>
        <w:rPr>
          <w:sz w:val="28"/>
          <w:szCs w:val="28"/>
        </w:rPr>
      </w:pPr>
      <w:r w:rsidRPr="006767D5">
        <w:rPr>
          <w:sz w:val="28"/>
          <w:szCs w:val="28"/>
        </w:rPr>
        <w:t>С</w:t>
      </w:r>
      <w:r w:rsidRPr="006767D5">
        <w:rPr>
          <w:color w:val="000000"/>
          <w:sz w:val="28"/>
          <w:szCs w:val="28"/>
        </w:rPr>
        <w:t>овершенствование надзора по защите потребительского рынка от поступления некачественной и небезопасной продукции в соответствии с требованиями законодательства в области санитарно-эпидемиологического благополучия населения Республики Беларусь</w:t>
      </w:r>
      <w:r w:rsidRPr="006767D5">
        <w:rPr>
          <w:sz w:val="28"/>
          <w:szCs w:val="28"/>
        </w:rPr>
        <w:t>.</w:t>
      </w:r>
    </w:p>
    <w:p w:rsidR="0063331E" w:rsidRPr="006767D5" w:rsidRDefault="0063331E" w:rsidP="0063331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6767D5">
        <w:rPr>
          <w:color w:val="000000"/>
          <w:sz w:val="28"/>
          <w:szCs w:val="28"/>
        </w:rPr>
        <w:t>роведение разъяснительной работы и практических консультаций субъектов хозяйствования по соблюдению санитарно-эпидемиологического законодательства, приме</w:t>
      </w:r>
      <w:r>
        <w:rPr>
          <w:color w:val="000000"/>
          <w:sz w:val="28"/>
          <w:szCs w:val="28"/>
        </w:rPr>
        <w:t>нению его положений на практике.</w:t>
      </w:r>
    </w:p>
    <w:p w:rsidR="0063331E" w:rsidRPr="00C01B22" w:rsidRDefault="0063331E" w:rsidP="0063331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6767D5">
        <w:rPr>
          <w:color w:val="000000"/>
          <w:sz w:val="28"/>
          <w:szCs w:val="28"/>
        </w:rPr>
        <w:t>роведение гигиенического обучения должностных лиц и работников субъектов хозяйствования, с отработкой практических навыков непосред</w:t>
      </w:r>
      <w:r>
        <w:rPr>
          <w:color w:val="000000"/>
          <w:sz w:val="28"/>
          <w:szCs w:val="28"/>
        </w:rPr>
        <w:t>ственно на каждом рабочем месте.</w:t>
      </w:r>
    </w:p>
    <w:p w:rsidR="00222437" w:rsidRPr="0034674C" w:rsidRDefault="00222437" w:rsidP="006F44EB">
      <w:pPr>
        <w:pStyle w:val="a7"/>
        <w:ind w:firstLine="0"/>
      </w:pPr>
    </w:p>
    <w:sectPr w:rsidR="00222437" w:rsidRPr="00346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401" w:rsidRDefault="003F3401" w:rsidP="00B70F8A">
      <w:r>
        <w:separator/>
      </w:r>
    </w:p>
  </w:endnote>
  <w:endnote w:type="continuationSeparator" w:id="0">
    <w:p w:rsidR="003F3401" w:rsidRDefault="003F3401" w:rsidP="00B70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401" w:rsidRDefault="003F3401" w:rsidP="00B70F8A">
      <w:r>
        <w:separator/>
      </w:r>
    </w:p>
  </w:footnote>
  <w:footnote w:type="continuationSeparator" w:id="0">
    <w:p w:rsidR="003F3401" w:rsidRDefault="003F3401" w:rsidP="00B70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327F"/>
    <w:multiLevelType w:val="multilevel"/>
    <w:tmpl w:val="F69EC01E"/>
    <w:lvl w:ilvl="0">
      <w:start w:val="1"/>
      <w:numFmt w:val="upperRoman"/>
      <w:lvlText w:val="%1."/>
      <w:lvlJc w:val="left"/>
      <w:pPr>
        <w:ind w:left="1146" w:hanging="720"/>
      </w:pPr>
    </w:lvl>
    <w:lvl w:ilvl="1">
      <w:start w:val="1"/>
      <w:numFmt w:val="decimal"/>
      <w:isLgl/>
      <w:lvlText w:val="%1.%2."/>
      <w:lvlJc w:val="left"/>
      <w:pPr>
        <w:ind w:left="4898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5410" w:hanging="144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sz w:val="28"/>
      </w:rPr>
    </w:lvl>
  </w:abstractNum>
  <w:abstractNum w:abstractNumId="1">
    <w:nsid w:val="06E40135"/>
    <w:multiLevelType w:val="hybridMultilevel"/>
    <w:tmpl w:val="E414515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77DAA"/>
    <w:multiLevelType w:val="multilevel"/>
    <w:tmpl w:val="A5AC4F9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05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>
    <w:nsid w:val="09B92D2A"/>
    <w:multiLevelType w:val="hybridMultilevel"/>
    <w:tmpl w:val="D28E486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D0C2D0B"/>
    <w:multiLevelType w:val="hybridMultilevel"/>
    <w:tmpl w:val="49FE0C22"/>
    <w:lvl w:ilvl="0" w:tplc="F424B990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4814426"/>
    <w:multiLevelType w:val="hybridMultilevel"/>
    <w:tmpl w:val="629687F2"/>
    <w:lvl w:ilvl="0" w:tplc="5ABC44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3289D"/>
    <w:multiLevelType w:val="hybridMultilevel"/>
    <w:tmpl w:val="D3D4196E"/>
    <w:lvl w:ilvl="0" w:tplc="32C06F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E37C8"/>
    <w:multiLevelType w:val="hybridMultilevel"/>
    <w:tmpl w:val="5E6258BC"/>
    <w:lvl w:ilvl="0" w:tplc="EC38A728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8">
    <w:nsid w:val="275A70AA"/>
    <w:multiLevelType w:val="multilevel"/>
    <w:tmpl w:val="005AE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42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63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208" w:hanging="2160"/>
      </w:pPr>
      <w:rPr>
        <w:rFonts w:hint="default"/>
      </w:rPr>
    </w:lvl>
  </w:abstractNum>
  <w:abstractNum w:abstractNumId="9">
    <w:nsid w:val="2C5A25F6"/>
    <w:multiLevelType w:val="hybridMultilevel"/>
    <w:tmpl w:val="C0923E9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711405"/>
    <w:multiLevelType w:val="multilevel"/>
    <w:tmpl w:val="FC0E3CA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1">
    <w:nsid w:val="31FA7B11"/>
    <w:multiLevelType w:val="multilevel"/>
    <w:tmpl w:val="33A0E452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6866E19"/>
    <w:multiLevelType w:val="multilevel"/>
    <w:tmpl w:val="A8F41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>
    <w:nsid w:val="37172AD5"/>
    <w:multiLevelType w:val="multilevel"/>
    <w:tmpl w:val="DC462D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4">
    <w:nsid w:val="3E3C5240"/>
    <w:multiLevelType w:val="hybridMultilevel"/>
    <w:tmpl w:val="B2E6B4A8"/>
    <w:lvl w:ilvl="0" w:tplc="324CE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14797C">
      <w:numFmt w:val="none"/>
      <w:lvlText w:val=""/>
      <w:lvlJc w:val="left"/>
      <w:pPr>
        <w:tabs>
          <w:tab w:val="num" w:pos="360"/>
        </w:tabs>
      </w:pPr>
    </w:lvl>
    <w:lvl w:ilvl="2" w:tplc="04EE6AD6">
      <w:numFmt w:val="none"/>
      <w:lvlText w:val=""/>
      <w:lvlJc w:val="left"/>
      <w:pPr>
        <w:tabs>
          <w:tab w:val="num" w:pos="360"/>
        </w:tabs>
      </w:pPr>
    </w:lvl>
    <w:lvl w:ilvl="3" w:tplc="1C3C9558">
      <w:numFmt w:val="none"/>
      <w:lvlText w:val=""/>
      <w:lvlJc w:val="left"/>
      <w:pPr>
        <w:tabs>
          <w:tab w:val="num" w:pos="360"/>
        </w:tabs>
      </w:pPr>
    </w:lvl>
    <w:lvl w:ilvl="4" w:tplc="FC586A2E">
      <w:numFmt w:val="none"/>
      <w:lvlText w:val=""/>
      <w:lvlJc w:val="left"/>
      <w:pPr>
        <w:tabs>
          <w:tab w:val="num" w:pos="360"/>
        </w:tabs>
      </w:pPr>
    </w:lvl>
    <w:lvl w:ilvl="5" w:tplc="FC54E962">
      <w:numFmt w:val="none"/>
      <w:lvlText w:val=""/>
      <w:lvlJc w:val="left"/>
      <w:pPr>
        <w:tabs>
          <w:tab w:val="num" w:pos="360"/>
        </w:tabs>
      </w:pPr>
    </w:lvl>
    <w:lvl w:ilvl="6" w:tplc="F14ED256">
      <w:numFmt w:val="none"/>
      <w:lvlText w:val=""/>
      <w:lvlJc w:val="left"/>
      <w:pPr>
        <w:tabs>
          <w:tab w:val="num" w:pos="360"/>
        </w:tabs>
      </w:pPr>
    </w:lvl>
    <w:lvl w:ilvl="7" w:tplc="D5049B40">
      <w:numFmt w:val="none"/>
      <w:lvlText w:val=""/>
      <w:lvlJc w:val="left"/>
      <w:pPr>
        <w:tabs>
          <w:tab w:val="num" w:pos="360"/>
        </w:tabs>
      </w:pPr>
    </w:lvl>
    <w:lvl w:ilvl="8" w:tplc="8DF21404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FC538AE"/>
    <w:multiLevelType w:val="multilevel"/>
    <w:tmpl w:val="F69EC01E"/>
    <w:lvl w:ilvl="0">
      <w:start w:val="1"/>
      <w:numFmt w:val="upperRoman"/>
      <w:lvlText w:val="%1."/>
      <w:lvlJc w:val="left"/>
      <w:pPr>
        <w:ind w:left="4690" w:hanging="720"/>
      </w:pPr>
    </w:lvl>
    <w:lvl w:ilvl="1">
      <w:start w:val="1"/>
      <w:numFmt w:val="decimal"/>
      <w:isLgl/>
      <w:lvlText w:val="%1.%2."/>
      <w:lvlJc w:val="left"/>
      <w:pPr>
        <w:ind w:left="4898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5410" w:hanging="144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sz w:val="28"/>
      </w:rPr>
    </w:lvl>
  </w:abstractNum>
  <w:abstractNum w:abstractNumId="16">
    <w:nsid w:val="42271195"/>
    <w:multiLevelType w:val="hybridMultilevel"/>
    <w:tmpl w:val="859C2CD8"/>
    <w:lvl w:ilvl="0" w:tplc="BA084D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141C2A"/>
    <w:multiLevelType w:val="hybridMultilevel"/>
    <w:tmpl w:val="633A229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CBE624B"/>
    <w:multiLevelType w:val="multilevel"/>
    <w:tmpl w:val="427E5D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014514B"/>
    <w:multiLevelType w:val="multilevel"/>
    <w:tmpl w:val="E4B0E52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9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15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86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40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9952" w:hanging="2160"/>
      </w:pPr>
      <w:rPr>
        <w:rFonts w:hint="default"/>
      </w:rPr>
    </w:lvl>
  </w:abstractNum>
  <w:abstractNum w:abstractNumId="20">
    <w:nsid w:val="59FF6452"/>
    <w:multiLevelType w:val="hybridMultilevel"/>
    <w:tmpl w:val="D8FCC9F8"/>
    <w:lvl w:ilvl="0" w:tplc="89A27B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690344"/>
    <w:multiLevelType w:val="hybridMultilevel"/>
    <w:tmpl w:val="AFE69D4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EA432B"/>
    <w:multiLevelType w:val="hybridMultilevel"/>
    <w:tmpl w:val="49F0C9CE"/>
    <w:lvl w:ilvl="0" w:tplc="87AA2FBC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CC0A29DE">
      <w:numFmt w:val="none"/>
      <w:lvlText w:val=""/>
      <w:lvlJc w:val="left"/>
      <w:pPr>
        <w:tabs>
          <w:tab w:val="num" w:pos="360"/>
        </w:tabs>
      </w:pPr>
    </w:lvl>
    <w:lvl w:ilvl="2" w:tplc="A05A38F0">
      <w:numFmt w:val="none"/>
      <w:lvlText w:val=""/>
      <w:lvlJc w:val="left"/>
      <w:pPr>
        <w:tabs>
          <w:tab w:val="num" w:pos="360"/>
        </w:tabs>
      </w:pPr>
    </w:lvl>
    <w:lvl w:ilvl="3" w:tplc="9D0EBB2E">
      <w:numFmt w:val="none"/>
      <w:lvlText w:val=""/>
      <w:lvlJc w:val="left"/>
      <w:pPr>
        <w:tabs>
          <w:tab w:val="num" w:pos="360"/>
        </w:tabs>
      </w:pPr>
    </w:lvl>
    <w:lvl w:ilvl="4" w:tplc="4F7CAAF0">
      <w:numFmt w:val="none"/>
      <w:lvlText w:val=""/>
      <w:lvlJc w:val="left"/>
      <w:pPr>
        <w:tabs>
          <w:tab w:val="num" w:pos="360"/>
        </w:tabs>
      </w:pPr>
    </w:lvl>
    <w:lvl w:ilvl="5" w:tplc="36907BD8">
      <w:numFmt w:val="none"/>
      <w:lvlText w:val=""/>
      <w:lvlJc w:val="left"/>
      <w:pPr>
        <w:tabs>
          <w:tab w:val="num" w:pos="360"/>
        </w:tabs>
      </w:pPr>
    </w:lvl>
    <w:lvl w:ilvl="6" w:tplc="B08A0CB6">
      <w:numFmt w:val="none"/>
      <w:lvlText w:val=""/>
      <w:lvlJc w:val="left"/>
      <w:pPr>
        <w:tabs>
          <w:tab w:val="num" w:pos="360"/>
        </w:tabs>
      </w:pPr>
    </w:lvl>
    <w:lvl w:ilvl="7" w:tplc="F7A4FC68">
      <w:numFmt w:val="none"/>
      <w:lvlText w:val=""/>
      <w:lvlJc w:val="left"/>
      <w:pPr>
        <w:tabs>
          <w:tab w:val="num" w:pos="360"/>
        </w:tabs>
      </w:pPr>
    </w:lvl>
    <w:lvl w:ilvl="8" w:tplc="EEBAD5D8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6A1871A0"/>
    <w:multiLevelType w:val="hybridMultilevel"/>
    <w:tmpl w:val="2E3E4A9E"/>
    <w:lvl w:ilvl="0" w:tplc="8C4A63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EBA2D62"/>
    <w:multiLevelType w:val="multilevel"/>
    <w:tmpl w:val="66347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i w:val="0"/>
        <w:sz w:val="26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i w:val="0"/>
        <w:sz w:val="26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i w:val="0"/>
        <w:sz w:val="26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i w:val="0"/>
        <w:sz w:val="26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i w:val="0"/>
        <w:sz w:val="26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i w:val="0"/>
        <w:sz w:val="26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i w:val="0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i w:val="0"/>
        <w:sz w:val="26"/>
      </w:rPr>
    </w:lvl>
  </w:abstractNum>
  <w:abstractNum w:abstractNumId="25">
    <w:nsid w:val="73AD147E"/>
    <w:multiLevelType w:val="multilevel"/>
    <w:tmpl w:val="D7BCEE1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num w:numId="1">
    <w:abstractNumId w:val="8"/>
  </w:num>
  <w:num w:numId="2">
    <w:abstractNumId w:val="23"/>
  </w:num>
  <w:num w:numId="3">
    <w:abstractNumId w:val="14"/>
  </w:num>
  <w:num w:numId="4">
    <w:abstractNumId w:val="4"/>
  </w:num>
  <w:num w:numId="5">
    <w:abstractNumId w:val="22"/>
  </w:num>
  <w:num w:numId="6">
    <w:abstractNumId w:val="20"/>
  </w:num>
  <w:num w:numId="7">
    <w:abstractNumId w:val="9"/>
  </w:num>
  <w:num w:numId="8">
    <w:abstractNumId w:val="2"/>
  </w:num>
  <w:num w:numId="9">
    <w:abstractNumId w:val="7"/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3"/>
  </w:num>
  <w:num w:numId="15">
    <w:abstractNumId w:val="15"/>
  </w:num>
  <w:num w:numId="16">
    <w:abstractNumId w:val="10"/>
  </w:num>
  <w:num w:numId="17">
    <w:abstractNumId w:val="19"/>
  </w:num>
  <w:num w:numId="18">
    <w:abstractNumId w:val="5"/>
  </w:num>
  <w:num w:numId="19">
    <w:abstractNumId w:val="6"/>
  </w:num>
  <w:num w:numId="20">
    <w:abstractNumId w:val="18"/>
  </w:num>
  <w:num w:numId="21">
    <w:abstractNumId w:val="13"/>
  </w:num>
  <w:num w:numId="22">
    <w:abstractNumId w:val="25"/>
  </w:num>
  <w:num w:numId="23">
    <w:abstractNumId w:val="11"/>
  </w:num>
  <w:num w:numId="24">
    <w:abstractNumId w:val="12"/>
  </w:num>
  <w:num w:numId="25">
    <w:abstractNumId w:val="2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66"/>
    <w:rsid w:val="00055911"/>
    <w:rsid w:val="000B4D39"/>
    <w:rsid w:val="000F3A32"/>
    <w:rsid w:val="00104932"/>
    <w:rsid w:val="00124B65"/>
    <w:rsid w:val="00137AB2"/>
    <w:rsid w:val="001613B1"/>
    <w:rsid w:val="00222437"/>
    <w:rsid w:val="00226BB1"/>
    <w:rsid w:val="002C5C03"/>
    <w:rsid w:val="0034674C"/>
    <w:rsid w:val="0038475D"/>
    <w:rsid w:val="003942D2"/>
    <w:rsid w:val="003C2F02"/>
    <w:rsid w:val="003F3401"/>
    <w:rsid w:val="00411961"/>
    <w:rsid w:val="00457323"/>
    <w:rsid w:val="004C0DC2"/>
    <w:rsid w:val="0055551F"/>
    <w:rsid w:val="00565731"/>
    <w:rsid w:val="00585758"/>
    <w:rsid w:val="005B24D5"/>
    <w:rsid w:val="005D0A6A"/>
    <w:rsid w:val="0063331E"/>
    <w:rsid w:val="006E31BC"/>
    <w:rsid w:val="006F44EB"/>
    <w:rsid w:val="007B33FE"/>
    <w:rsid w:val="007C027A"/>
    <w:rsid w:val="007C1CFB"/>
    <w:rsid w:val="007D5C6E"/>
    <w:rsid w:val="007F74DA"/>
    <w:rsid w:val="00826504"/>
    <w:rsid w:val="008A73B1"/>
    <w:rsid w:val="008D4A21"/>
    <w:rsid w:val="00934337"/>
    <w:rsid w:val="009750DA"/>
    <w:rsid w:val="00982989"/>
    <w:rsid w:val="00A00375"/>
    <w:rsid w:val="00A6055B"/>
    <w:rsid w:val="00A77366"/>
    <w:rsid w:val="00AA4D18"/>
    <w:rsid w:val="00AB5097"/>
    <w:rsid w:val="00AB6162"/>
    <w:rsid w:val="00AE1EFB"/>
    <w:rsid w:val="00B27161"/>
    <w:rsid w:val="00B46B01"/>
    <w:rsid w:val="00B70F8A"/>
    <w:rsid w:val="00C23338"/>
    <w:rsid w:val="00C85A03"/>
    <w:rsid w:val="00D128B6"/>
    <w:rsid w:val="00D14D74"/>
    <w:rsid w:val="00D6507C"/>
    <w:rsid w:val="00DB2E6E"/>
    <w:rsid w:val="00DC25D5"/>
    <w:rsid w:val="00DD1808"/>
    <w:rsid w:val="00DE2949"/>
    <w:rsid w:val="00DF3798"/>
    <w:rsid w:val="00E16F19"/>
    <w:rsid w:val="00E516CD"/>
    <w:rsid w:val="00E71E74"/>
    <w:rsid w:val="00E84129"/>
    <w:rsid w:val="00EA5987"/>
    <w:rsid w:val="00F03054"/>
    <w:rsid w:val="00F03916"/>
    <w:rsid w:val="00F50408"/>
    <w:rsid w:val="00F64C7F"/>
    <w:rsid w:val="00F930CF"/>
    <w:rsid w:val="00FC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2243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2243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222437"/>
    <w:pPr>
      <w:keepNext/>
      <w:jc w:val="center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85A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85A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C85A03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E516CD"/>
    <w:pPr>
      <w:ind w:left="708"/>
    </w:pPr>
    <w:rPr>
      <w:sz w:val="20"/>
      <w:szCs w:val="20"/>
      <w:lang w:val="en-US"/>
    </w:rPr>
  </w:style>
  <w:style w:type="paragraph" w:styleId="a7">
    <w:name w:val="Body Text Indent"/>
    <w:basedOn w:val="a"/>
    <w:link w:val="a8"/>
    <w:uiPriority w:val="99"/>
    <w:rsid w:val="00B46B01"/>
    <w:pPr>
      <w:shd w:val="clear" w:color="auto" w:fill="FFFFFF"/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B46B01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9">
    <w:name w:val="Body Text"/>
    <w:basedOn w:val="a"/>
    <w:link w:val="aa"/>
    <w:unhideWhenUsed/>
    <w:rsid w:val="00DF3798"/>
    <w:pPr>
      <w:spacing w:after="120"/>
    </w:pPr>
  </w:style>
  <w:style w:type="character" w:customStyle="1" w:styleId="aa">
    <w:name w:val="Основной текст Знак"/>
    <w:basedOn w:val="a0"/>
    <w:link w:val="a9"/>
    <w:rsid w:val="00DF37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3z0">
    <w:name w:val="WW8Num3z0"/>
    <w:rsid w:val="00AA4D18"/>
    <w:rPr>
      <w:rFonts w:ascii="Symbol" w:hAnsi="Symbol" w:cs="Symbol"/>
    </w:rPr>
  </w:style>
  <w:style w:type="table" w:styleId="ab">
    <w:name w:val="Table Grid"/>
    <w:basedOn w:val="a1"/>
    <w:rsid w:val="00AA4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unhideWhenUsed/>
    <w:rsid w:val="0034674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46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222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rsid w:val="002224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22243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2243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224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22437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2243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e">
    <w:name w:val="Title"/>
    <w:basedOn w:val="a"/>
    <w:link w:val="af"/>
    <w:qFormat/>
    <w:rsid w:val="00222437"/>
    <w:pPr>
      <w:widowControl w:val="0"/>
      <w:shd w:val="clear" w:color="auto" w:fill="FFFFFF"/>
      <w:autoSpaceDE w:val="0"/>
      <w:autoSpaceDN w:val="0"/>
      <w:adjustRightInd w:val="0"/>
      <w:spacing w:line="326" w:lineRule="exact"/>
      <w:jc w:val="center"/>
    </w:pPr>
    <w:rPr>
      <w:color w:val="000000"/>
      <w:spacing w:val="6"/>
      <w:sz w:val="29"/>
      <w:szCs w:val="29"/>
    </w:rPr>
  </w:style>
  <w:style w:type="character" w:customStyle="1" w:styleId="af">
    <w:name w:val="Название Знак"/>
    <w:basedOn w:val="a0"/>
    <w:link w:val="ae"/>
    <w:rsid w:val="00222437"/>
    <w:rPr>
      <w:rFonts w:ascii="Times New Roman" w:eastAsia="Times New Roman" w:hAnsi="Times New Roman" w:cs="Times New Roman"/>
      <w:color w:val="000000"/>
      <w:spacing w:val="6"/>
      <w:sz w:val="29"/>
      <w:szCs w:val="29"/>
      <w:shd w:val="clear" w:color="auto" w:fill="FFFFFF"/>
      <w:lang w:eastAsia="ru-RU"/>
    </w:rPr>
  </w:style>
  <w:style w:type="paragraph" w:styleId="af0">
    <w:name w:val="footer"/>
    <w:basedOn w:val="a"/>
    <w:link w:val="af1"/>
    <w:rsid w:val="0022243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2224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222437"/>
  </w:style>
  <w:style w:type="paragraph" w:styleId="af3">
    <w:name w:val="header"/>
    <w:basedOn w:val="a"/>
    <w:link w:val="af4"/>
    <w:rsid w:val="0022243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2224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224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224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lock Text"/>
    <w:basedOn w:val="a"/>
    <w:rsid w:val="00222437"/>
    <w:pPr>
      <w:ind w:left="540" w:right="535"/>
      <w:jc w:val="center"/>
    </w:pPr>
  </w:style>
  <w:style w:type="paragraph" w:styleId="23">
    <w:name w:val="Body Text 2"/>
    <w:basedOn w:val="a"/>
    <w:link w:val="24"/>
    <w:rsid w:val="0022243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224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rsid w:val="00222437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rsid w:val="00222437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PlainTable1">
    <w:name w:val="Plain Table 1"/>
    <w:basedOn w:val="a1"/>
    <w:uiPriority w:val="41"/>
    <w:rsid w:val="00222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">
    <w:name w:val="Plain Table 4"/>
    <w:basedOn w:val="a1"/>
    <w:uiPriority w:val="44"/>
    <w:rsid w:val="00222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FontStyle23">
    <w:name w:val="Font Style23"/>
    <w:uiPriority w:val="99"/>
    <w:rsid w:val="00222437"/>
    <w:rPr>
      <w:rFonts w:ascii="Times New Roman" w:hAnsi="Times New Roman" w:cs="Times New Roman" w:hint="default"/>
      <w:sz w:val="30"/>
      <w:szCs w:val="30"/>
    </w:rPr>
  </w:style>
  <w:style w:type="paragraph" w:customStyle="1" w:styleId="af8">
    <w:name w:val="Министерство"/>
    <w:basedOn w:val="ae"/>
    <w:rsid w:val="00222437"/>
    <w:pPr>
      <w:widowControl/>
      <w:pBdr>
        <w:bottom w:val="single" w:sz="8" w:space="4" w:color="4F81BD"/>
      </w:pBdr>
      <w:shd w:val="clear" w:color="auto" w:fill="auto"/>
      <w:autoSpaceDE/>
      <w:autoSpaceDN/>
      <w:adjustRightInd/>
      <w:spacing w:after="300" w:line="240" w:lineRule="auto"/>
      <w:ind w:firstLine="709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customStyle="1" w:styleId="310">
    <w:name w:val="Основной текст 31"/>
    <w:basedOn w:val="a"/>
    <w:rsid w:val="00222437"/>
    <w:pPr>
      <w:suppressAutoHyphens/>
      <w:jc w:val="both"/>
    </w:pPr>
    <w:rPr>
      <w:sz w:val="28"/>
      <w:lang w:eastAsia="ar-SA"/>
    </w:rPr>
  </w:style>
  <w:style w:type="paragraph" w:customStyle="1" w:styleId="Default">
    <w:name w:val="Default"/>
    <w:rsid w:val="002224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2224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2243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2243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222437"/>
    <w:pPr>
      <w:keepNext/>
      <w:jc w:val="center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85A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85A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C85A03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E516CD"/>
    <w:pPr>
      <w:ind w:left="708"/>
    </w:pPr>
    <w:rPr>
      <w:sz w:val="20"/>
      <w:szCs w:val="20"/>
      <w:lang w:val="en-US"/>
    </w:rPr>
  </w:style>
  <w:style w:type="paragraph" w:styleId="a7">
    <w:name w:val="Body Text Indent"/>
    <w:basedOn w:val="a"/>
    <w:link w:val="a8"/>
    <w:uiPriority w:val="99"/>
    <w:rsid w:val="00B46B01"/>
    <w:pPr>
      <w:shd w:val="clear" w:color="auto" w:fill="FFFFFF"/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B46B01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9">
    <w:name w:val="Body Text"/>
    <w:basedOn w:val="a"/>
    <w:link w:val="aa"/>
    <w:unhideWhenUsed/>
    <w:rsid w:val="00DF3798"/>
    <w:pPr>
      <w:spacing w:after="120"/>
    </w:pPr>
  </w:style>
  <w:style w:type="character" w:customStyle="1" w:styleId="aa">
    <w:name w:val="Основной текст Знак"/>
    <w:basedOn w:val="a0"/>
    <w:link w:val="a9"/>
    <w:rsid w:val="00DF37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3z0">
    <w:name w:val="WW8Num3z0"/>
    <w:rsid w:val="00AA4D18"/>
    <w:rPr>
      <w:rFonts w:ascii="Symbol" w:hAnsi="Symbol" w:cs="Symbol"/>
    </w:rPr>
  </w:style>
  <w:style w:type="table" w:styleId="ab">
    <w:name w:val="Table Grid"/>
    <w:basedOn w:val="a1"/>
    <w:rsid w:val="00AA4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unhideWhenUsed/>
    <w:rsid w:val="0034674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46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222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rsid w:val="002224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22243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2243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224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22437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2243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e">
    <w:name w:val="Title"/>
    <w:basedOn w:val="a"/>
    <w:link w:val="af"/>
    <w:qFormat/>
    <w:rsid w:val="00222437"/>
    <w:pPr>
      <w:widowControl w:val="0"/>
      <w:shd w:val="clear" w:color="auto" w:fill="FFFFFF"/>
      <w:autoSpaceDE w:val="0"/>
      <w:autoSpaceDN w:val="0"/>
      <w:adjustRightInd w:val="0"/>
      <w:spacing w:line="326" w:lineRule="exact"/>
      <w:jc w:val="center"/>
    </w:pPr>
    <w:rPr>
      <w:color w:val="000000"/>
      <w:spacing w:val="6"/>
      <w:sz w:val="29"/>
      <w:szCs w:val="29"/>
    </w:rPr>
  </w:style>
  <w:style w:type="character" w:customStyle="1" w:styleId="af">
    <w:name w:val="Название Знак"/>
    <w:basedOn w:val="a0"/>
    <w:link w:val="ae"/>
    <w:rsid w:val="00222437"/>
    <w:rPr>
      <w:rFonts w:ascii="Times New Roman" w:eastAsia="Times New Roman" w:hAnsi="Times New Roman" w:cs="Times New Roman"/>
      <w:color w:val="000000"/>
      <w:spacing w:val="6"/>
      <w:sz w:val="29"/>
      <w:szCs w:val="29"/>
      <w:shd w:val="clear" w:color="auto" w:fill="FFFFFF"/>
      <w:lang w:eastAsia="ru-RU"/>
    </w:rPr>
  </w:style>
  <w:style w:type="paragraph" w:styleId="af0">
    <w:name w:val="footer"/>
    <w:basedOn w:val="a"/>
    <w:link w:val="af1"/>
    <w:rsid w:val="0022243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2224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222437"/>
  </w:style>
  <w:style w:type="paragraph" w:styleId="af3">
    <w:name w:val="header"/>
    <w:basedOn w:val="a"/>
    <w:link w:val="af4"/>
    <w:rsid w:val="0022243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2224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224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224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lock Text"/>
    <w:basedOn w:val="a"/>
    <w:rsid w:val="00222437"/>
    <w:pPr>
      <w:ind w:left="540" w:right="535"/>
      <w:jc w:val="center"/>
    </w:pPr>
  </w:style>
  <w:style w:type="paragraph" w:styleId="23">
    <w:name w:val="Body Text 2"/>
    <w:basedOn w:val="a"/>
    <w:link w:val="24"/>
    <w:rsid w:val="0022243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224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rsid w:val="00222437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rsid w:val="00222437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PlainTable1">
    <w:name w:val="Plain Table 1"/>
    <w:basedOn w:val="a1"/>
    <w:uiPriority w:val="41"/>
    <w:rsid w:val="00222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">
    <w:name w:val="Plain Table 4"/>
    <w:basedOn w:val="a1"/>
    <w:uiPriority w:val="44"/>
    <w:rsid w:val="00222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FontStyle23">
    <w:name w:val="Font Style23"/>
    <w:uiPriority w:val="99"/>
    <w:rsid w:val="00222437"/>
    <w:rPr>
      <w:rFonts w:ascii="Times New Roman" w:hAnsi="Times New Roman" w:cs="Times New Roman" w:hint="default"/>
      <w:sz w:val="30"/>
      <w:szCs w:val="30"/>
    </w:rPr>
  </w:style>
  <w:style w:type="paragraph" w:customStyle="1" w:styleId="af8">
    <w:name w:val="Министерство"/>
    <w:basedOn w:val="ae"/>
    <w:rsid w:val="00222437"/>
    <w:pPr>
      <w:widowControl/>
      <w:pBdr>
        <w:bottom w:val="single" w:sz="8" w:space="4" w:color="4F81BD"/>
      </w:pBdr>
      <w:shd w:val="clear" w:color="auto" w:fill="auto"/>
      <w:autoSpaceDE/>
      <w:autoSpaceDN/>
      <w:adjustRightInd/>
      <w:spacing w:after="300" w:line="240" w:lineRule="auto"/>
      <w:ind w:firstLine="709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customStyle="1" w:styleId="310">
    <w:name w:val="Основной текст 31"/>
    <w:basedOn w:val="a"/>
    <w:rsid w:val="00222437"/>
    <w:pPr>
      <w:suppressAutoHyphens/>
      <w:jc w:val="both"/>
    </w:pPr>
    <w:rPr>
      <w:sz w:val="28"/>
      <w:lang w:eastAsia="ar-SA"/>
    </w:rPr>
  </w:style>
  <w:style w:type="paragraph" w:customStyle="1" w:styleId="Default">
    <w:name w:val="Default"/>
    <w:rsid w:val="002224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2224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&#1044;&#1080;&#1072;&#1075;&#1088;&#1072;&#1084;&#1084;&#1072;%20&#1074;%20Microsoft%20Word" TargetMode="External"/><Relationship Id="rId1" Type="http://schemas.openxmlformats.org/officeDocument/2006/relationships/themeOverride" Target="../theme/themeOverride3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8414909684736803E-2"/>
          <c:y val="7.4762271070403813E-2"/>
          <c:w val="0.9145833333333333"/>
          <c:h val="0.898699329250514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7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7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7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7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7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7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7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7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7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7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7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7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7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3"/>
              <c:layout>
                <c:manualLayout>
                  <c:x val="-7.1866797900263307E-4"/>
                  <c:y val="2.0994597897485037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/>
              <c:spPr>
                <a:noFill/>
                <a:ln w="25477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3" b="0" i="0" u="none" strike="noStrike" kern="1200" baseline="0">
                      <a:solidFill>
                        <a:schemeClr val="bg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/>
              <c:spPr>
                <a:noFill/>
                <a:ln w="25477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3" b="0" i="0" u="none" strike="noStrike" kern="1200" baseline="0">
                      <a:solidFill>
                        <a:schemeClr val="bg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6"/>
              <c:layout/>
              <c:spPr>
                <a:noFill/>
                <a:ln w="25477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3" b="0" i="0" u="none" strike="noStrike" kern="1200" baseline="0">
                      <a:solidFill>
                        <a:schemeClr val="bg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7"/>
              <c:layout/>
              <c:spPr>
                <a:noFill/>
                <a:ln w="25477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3" b="0" i="0" u="none" strike="noStrike" kern="1200" baseline="0">
                      <a:solidFill>
                        <a:schemeClr val="bg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spPr>
              <a:noFill/>
              <a:ln w="25477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3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</c:dLbls>
          <c:cat>
            <c:strRef>
              <c:f>Лист1!$A$2:$A$14</c:f>
              <c:strCache>
                <c:ptCount val="13"/>
                <c:pt idx="0">
                  <c:v>Некоторые инфекционные и паразитарные болезни</c:v>
                </c:pt>
                <c:pt idx="1">
                  <c:v>Психические растройства</c:v>
                </c:pt>
                <c:pt idx="2">
                  <c:v>Травмы и отравления</c:v>
                </c:pt>
                <c:pt idx="3">
                  <c:v>Болезни органов пищеварения</c:v>
                </c:pt>
                <c:pt idx="4">
                  <c:v>Болезни системы кровообращения</c:v>
                </c:pt>
                <c:pt idx="5">
                  <c:v>Болезни органов дыхания</c:v>
                </c:pt>
                <c:pt idx="6">
                  <c:v>Прочие</c:v>
                </c:pt>
                <c:pt idx="7">
                  <c:v>Новообразования</c:v>
                </c:pt>
                <c:pt idx="8">
                  <c:v>Болезни эндокриннной системы</c:v>
                </c:pt>
                <c:pt idx="9">
                  <c:v>Болезни мочеполовой системы</c:v>
                </c:pt>
                <c:pt idx="10">
                  <c:v>Болезни глаза и его придаточного аппарата</c:v>
                </c:pt>
                <c:pt idx="11">
                  <c:v>Болезни кожи и подкожной клетчатки</c:v>
                </c:pt>
                <c:pt idx="12">
                  <c:v>Болезни костномышечной системы</c:v>
                </c:pt>
              </c:strCache>
            </c:strRef>
          </c:cat>
          <c:val>
            <c:numRef>
              <c:f>Лист1!$B$2:$B$14</c:f>
              <c:numCache>
                <c:formatCode>0.0%</c:formatCode>
                <c:ptCount val="13"/>
                <c:pt idx="0">
                  <c:v>0.16600000000000001</c:v>
                </c:pt>
                <c:pt idx="1">
                  <c:v>5.1999999999999998E-2</c:v>
                </c:pt>
                <c:pt idx="2">
                  <c:v>4.8000000000000001E-2</c:v>
                </c:pt>
                <c:pt idx="3">
                  <c:v>4.8000000000000001E-2</c:v>
                </c:pt>
                <c:pt idx="4">
                  <c:v>0.21</c:v>
                </c:pt>
                <c:pt idx="5">
                  <c:v>0.158</c:v>
                </c:pt>
                <c:pt idx="6">
                  <c:v>3.5999999999999997E-2</c:v>
                </c:pt>
                <c:pt idx="7">
                  <c:v>5.6000000000000001E-2</c:v>
                </c:pt>
                <c:pt idx="8">
                  <c:v>4.8000000000000001E-2</c:v>
                </c:pt>
                <c:pt idx="9">
                  <c:v>4.9000000000000002E-2</c:v>
                </c:pt>
                <c:pt idx="10">
                  <c:v>4.3999999999999997E-2</c:v>
                </c:pt>
                <c:pt idx="11">
                  <c:v>1.9E-2</c:v>
                </c:pt>
                <c:pt idx="12">
                  <c:v>6.6000000000000003E-2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Лист1!$A$2:$A$14</c:f>
              <c:strCache>
                <c:ptCount val="13"/>
                <c:pt idx="0">
                  <c:v>Некоторые инфекционные и паразитарные болезни</c:v>
                </c:pt>
                <c:pt idx="1">
                  <c:v>Психические растройства</c:v>
                </c:pt>
                <c:pt idx="2">
                  <c:v>Травмы и отравления</c:v>
                </c:pt>
                <c:pt idx="3">
                  <c:v>Болезни органов пищеварения</c:v>
                </c:pt>
                <c:pt idx="4">
                  <c:v>Болезни системы кровообращения</c:v>
                </c:pt>
                <c:pt idx="5">
                  <c:v>Болезни органов дыхания</c:v>
                </c:pt>
                <c:pt idx="6">
                  <c:v>Прочие</c:v>
                </c:pt>
                <c:pt idx="7">
                  <c:v>Новообразования</c:v>
                </c:pt>
                <c:pt idx="8">
                  <c:v>Болезни эндокриннной системы</c:v>
                </c:pt>
                <c:pt idx="9">
                  <c:v>Болезни мочеполовой системы</c:v>
                </c:pt>
                <c:pt idx="10">
                  <c:v>Болезни глаза и его придаточного аппарата</c:v>
                </c:pt>
                <c:pt idx="11">
                  <c:v>Болезни кожи и подкожной клетчатки</c:v>
                </c:pt>
                <c:pt idx="12">
                  <c:v>Болезни костномышечной системы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Лист1!$A$2:$A$14</c:f>
              <c:strCache>
                <c:ptCount val="13"/>
                <c:pt idx="0">
                  <c:v>Некоторые инфекционные и паразитарные болезни</c:v>
                </c:pt>
                <c:pt idx="1">
                  <c:v>Психические растройства</c:v>
                </c:pt>
                <c:pt idx="2">
                  <c:v>Травмы и отравления</c:v>
                </c:pt>
                <c:pt idx="3">
                  <c:v>Болезни органов пищеварения</c:v>
                </c:pt>
                <c:pt idx="4">
                  <c:v>Болезни системы кровообращения</c:v>
                </c:pt>
                <c:pt idx="5">
                  <c:v>Болезни органов дыхания</c:v>
                </c:pt>
                <c:pt idx="6">
                  <c:v>Прочие</c:v>
                </c:pt>
                <c:pt idx="7">
                  <c:v>Новообразования</c:v>
                </c:pt>
                <c:pt idx="8">
                  <c:v>Болезни эндокриннной системы</c:v>
                </c:pt>
                <c:pt idx="9">
                  <c:v>Болезни мочеполовой системы</c:v>
                </c:pt>
                <c:pt idx="10">
                  <c:v>Болезни глаза и его придаточного аппарата</c:v>
                </c:pt>
                <c:pt idx="11">
                  <c:v>Болезни кожи и подкожной клетчатки</c:v>
                </c:pt>
                <c:pt idx="12">
                  <c:v>Болезни костномышечной системы</c:v>
                </c:pt>
              </c:strCache>
            </c:strRef>
          </c:cat>
          <c:val>
            <c:numRef>
              <c:f>Лист1!$D$2:$D$14</c:f>
              <c:numCache>
                <c:formatCode>General</c:formatCode>
                <c:ptCount val="1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477">
          <a:noFill/>
        </a:ln>
      </c:spPr>
    </c:plotArea>
    <c:plotVisOnly val="1"/>
    <c:dispBlanksAs val="zero"/>
    <c:showDLblsOverMax val="0"/>
  </c:chart>
  <c:spPr>
    <a:solidFill>
      <a:schemeClr val="bg1"/>
    </a:solidFill>
    <a:ln w="955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5133663847574606E-2"/>
          <c:y val="9.9443728224148181E-2"/>
          <c:w val="0.90380674637892489"/>
          <c:h val="0.8716415108061171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81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81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81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81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81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81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81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81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81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81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81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4"/>
              <c:layout/>
              <c:spPr>
                <a:noFill/>
                <a:ln w="25481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3" b="0" i="0" u="none" strike="noStrike" kern="1200" baseline="0">
                      <a:solidFill>
                        <a:schemeClr val="bg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.10987607131632819"/>
                  <c:y val="-0.10597634973047752"/>
                </c:manualLayout>
              </c:layout>
              <c:spPr>
                <a:noFill/>
                <a:ln w="25481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3" b="0" i="0" u="none" strike="noStrike" kern="1200" baseline="0">
                      <a:solidFill>
                        <a:schemeClr val="bg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5.8612576340578834E-3"/>
                  <c:y val="-5.308246352926817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3.6821938519821337E-2"/>
                  <c:y val="1.162790697674413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spPr>
              <a:noFill/>
              <a:ln w="2548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3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</c:dLbls>
          <c:cat>
            <c:strRef>
              <c:f>Лист1!$A$2:$A$14</c:f>
              <c:strCache>
                <c:ptCount val="13"/>
                <c:pt idx="0">
                  <c:v>Некоторые инфекционные и паразитарные болезни</c:v>
                </c:pt>
                <c:pt idx="1">
                  <c:v>Психические растройства</c:v>
                </c:pt>
                <c:pt idx="2">
                  <c:v>Травмы и отравления</c:v>
                </c:pt>
                <c:pt idx="3">
                  <c:v>Болезни органов пищеварения</c:v>
                </c:pt>
                <c:pt idx="4">
                  <c:v>Болезни системы кровообращения</c:v>
                </c:pt>
                <c:pt idx="5">
                  <c:v>Болезни органов дыхания</c:v>
                </c:pt>
                <c:pt idx="6">
                  <c:v>Прочие</c:v>
                </c:pt>
                <c:pt idx="7">
                  <c:v>Новообразования</c:v>
                </c:pt>
                <c:pt idx="8">
                  <c:v>Болезни эндокриннной системы</c:v>
                </c:pt>
                <c:pt idx="9">
                  <c:v>Болезни мочеполовой системы</c:v>
                </c:pt>
                <c:pt idx="10">
                  <c:v>Болезни глаза и его придаточного аппарата</c:v>
                </c:pt>
                <c:pt idx="11">
                  <c:v>Болезни кожи и подкожной клетчатки</c:v>
                </c:pt>
                <c:pt idx="12">
                  <c:v>Болезни костномышечной системы</c:v>
                </c:pt>
              </c:strCache>
            </c:strRef>
          </c:cat>
          <c:val>
            <c:numRef>
              <c:f>Лист1!$B$2:$B$14</c:f>
              <c:numCache>
                <c:formatCode>0.0%</c:formatCode>
                <c:ptCount val="13"/>
                <c:pt idx="0">
                  <c:v>0.32200000000000001</c:v>
                </c:pt>
                <c:pt idx="1">
                  <c:v>1.6E-2</c:v>
                </c:pt>
                <c:pt idx="2">
                  <c:v>9.7000000000000003E-2</c:v>
                </c:pt>
                <c:pt idx="3">
                  <c:v>0.02</c:v>
                </c:pt>
                <c:pt idx="4">
                  <c:v>4.3999999999999997E-2</c:v>
                </c:pt>
                <c:pt idx="5">
                  <c:v>0.28299999999999997</c:v>
                </c:pt>
                <c:pt idx="6">
                  <c:v>5.1999999999999998E-2</c:v>
                </c:pt>
                <c:pt idx="7">
                  <c:v>1.2999999999999999E-2</c:v>
                </c:pt>
                <c:pt idx="8">
                  <c:v>6.0000000000000001E-3</c:v>
                </c:pt>
                <c:pt idx="9">
                  <c:v>3.4000000000000002E-2</c:v>
                </c:pt>
                <c:pt idx="10">
                  <c:v>2.7E-2</c:v>
                </c:pt>
                <c:pt idx="11">
                  <c:v>2.8000000000000001E-2</c:v>
                </c:pt>
                <c:pt idx="12">
                  <c:v>5.8000000000000003E-2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Лист1!$A$2:$A$14</c:f>
              <c:strCache>
                <c:ptCount val="13"/>
                <c:pt idx="0">
                  <c:v>Некоторые инфекционные и паразитарные болезни</c:v>
                </c:pt>
                <c:pt idx="1">
                  <c:v>Психические растройства</c:v>
                </c:pt>
                <c:pt idx="2">
                  <c:v>Травмы и отравления</c:v>
                </c:pt>
                <c:pt idx="3">
                  <c:v>Болезни органов пищеварения</c:v>
                </c:pt>
                <c:pt idx="4">
                  <c:v>Болезни системы кровообращения</c:v>
                </c:pt>
                <c:pt idx="5">
                  <c:v>Болезни органов дыхания</c:v>
                </c:pt>
                <c:pt idx="6">
                  <c:v>Прочие</c:v>
                </c:pt>
                <c:pt idx="7">
                  <c:v>Новообразования</c:v>
                </c:pt>
                <c:pt idx="8">
                  <c:v>Болезни эндокриннной системы</c:v>
                </c:pt>
                <c:pt idx="9">
                  <c:v>Болезни мочеполовой системы</c:v>
                </c:pt>
                <c:pt idx="10">
                  <c:v>Болезни глаза и его придаточного аппарата</c:v>
                </c:pt>
                <c:pt idx="11">
                  <c:v>Болезни кожи и подкожной клетчатки</c:v>
                </c:pt>
                <c:pt idx="12">
                  <c:v>Болезни костномышечной системы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481">
          <a:noFill/>
        </a:ln>
      </c:spPr>
    </c:plotArea>
    <c:plotVisOnly val="1"/>
    <c:dispBlanksAs val="zero"/>
    <c:showDLblsOverMax val="0"/>
  </c:chart>
  <c:spPr>
    <a:solidFill>
      <a:schemeClr val="bg1"/>
    </a:solidFill>
    <a:ln w="955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Инвалидность всего населения</c:v>
                </c:pt>
              </c:strCache>
            </c:strRef>
          </c:tx>
          <c:spPr>
            <a:ln w="2869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63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 w="2550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3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39.6</c:v>
                </c:pt>
                <c:pt idx="1">
                  <c:v>55.5</c:v>
                </c:pt>
                <c:pt idx="2">
                  <c:v>64</c:v>
                </c:pt>
                <c:pt idx="3">
                  <c:v>74.3</c:v>
                </c:pt>
                <c:pt idx="4">
                  <c:v>83.3</c:v>
                </c:pt>
                <c:pt idx="5">
                  <c:v>71.400000000000006</c:v>
                </c:pt>
                <c:pt idx="6">
                  <c:v>67.2</c:v>
                </c:pt>
                <c:pt idx="7">
                  <c:v>73.599999999999994</c:v>
                </c:pt>
                <c:pt idx="8">
                  <c:v>69</c:v>
                </c:pt>
                <c:pt idx="9">
                  <c:v>60.7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Инвалидность трудоспособного населения</c:v>
                </c:pt>
              </c:strCache>
            </c:strRef>
          </c:tx>
          <c:spPr>
            <a:ln w="28690" cap="rnd">
              <a:solidFill>
                <a:schemeClr val="accent2"/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chemeClr val="accent2"/>
              </a:solidFill>
              <a:ln w="9563" cap="sq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 w="2550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3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Лист1!$A$2:$A$11</c:f>
              <c:numCache>
                <c:formatCode>General</c:formatCode>
                <c:ptCount val="10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43.6</c:v>
                </c:pt>
                <c:pt idx="1">
                  <c:v>38.4</c:v>
                </c:pt>
                <c:pt idx="2">
                  <c:v>44.4</c:v>
                </c:pt>
                <c:pt idx="3">
                  <c:v>50.7</c:v>
                </c:pt>
                <c:pt idx="4">
                  <c:v>58.3</c:v>
                </c:pt>
                <c:pt idx="5">
                  <c:v>56.7</c:v>
                </c:pt>
                <c:pt idx="6">
                  <c:v>61.6</c:v>
                </c:pt>
                <c:pt idx="7">
                  <c:v>53.7</c:v>
                </c:pt>
                <c:pt idx="8">
                  <c:v>44.8</c:v>
                </c:pt>
                <c:pt idx="9">
                  <c:v>49.1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69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63">
                <a:solidFill>
                  <a:schemeClr val="accent3"/>
                </a:solidFill>
              </a:ln>
              <a:effectLst/>
            </c:spPr>
          </c:marker>
          <c:cat>
            <c:numRef>
              <c:f>Лист1!$A$2:$A$11</c:f>
              <c:numCache>
                <c:formatCode>General</c:formatCode>
                <c:ptCount val="10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cat>
          <c:val>
            <c:numRef>
              <c:f>Лист1!$D$2:$D$11</c:f>
              <c:numCache>
                <c:formatCode>General</c:formatCode>
                <c:ptCount val="10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5858944"/>
        <c:axId val="86049920"/>
      </c:lineChart>
      <c:catAx>
        <c:axId val="858589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4" b="0" i="0" u="none" strike="noStrike" baseline="0">
                    <a:solidFill>
                      <a:srgbClr val="333333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Годы</a:t>
                </a:r>
              </a:p>
            </c:rich>
          </c:tx>
          <c:layout/>
          <c:overlay val="0"/>
          <c:spPr>
            <a:noFill/>
            <a:ln w="25503">
              <a:noFill/>
            </a:ln>
          </c:spPr>
        </c:title>
        <c:numFmt formatCode="General" sourceLinked="1"/>
        <c:majorTickMark val="none"/>
        <c:minorTickMark val="none"/>
        <c:tickLblPos val="nextTo"/>
        <c:spPr>
          <a:noFill/>
          <a:ln w="9563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4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6049920"/>
        <c:crosses val="autoZero"/>
        <c:auto val="1"/>
        <c:lblAlgn val="ctr"/>
        <c:lblOffset val="100"/>
        <c:noMultiLvlLbl val="0"/>
      </c:catAx>
      <c:valAx>
        <c:axId val="86049920"/>
        <c:scaling>
          <c:orientation val="minMax"/>
        </c:scaling>
        <c:delete val="0"/>
        <c:axPos val="l"/>
        <c:majorGridlines>
          <c:spPr>
            <a:ln w="9563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vert="horz"/>
              <a:lstStyle/>
              <a:p>
                <a:pPr algn="ctr">
                  <a:defRPr sz="1004" b="0" i="0" u="none" strike="noStrike" baseline="0">
                    <a:solidFill>
                      <a:srgbClr val="333333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Показатель инвалидности на 10 ыс. населения</a:t>
                </a:r>
              </a:p>
            </c:rich>
          </c:tx>
          <c:layout/>
          <c:overlay val="0"/>
          <c:spPr>
            <a:noFill/>
            <a:ln w="25503">
              <a:noFill/>
            </a:ln>
          </c:spPr>
        </c:title>
        <c:numFmt formatCode="General" sourceLinked="1"/>
        <c:majorTickMark val="none"/>
        <c:minorTickMark val="none"/>
        <c:tickLblPos val="nextTo"/>
        <c:spPr>
          <a:ln w="9563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4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5858944"/>
        <c:crosses val="autoZero"/>
        <c:crossBetween val="between"/>
      </c:valAx>
      <c:spPr>
        <a:noFill/>
        <a:ln w="25503">
          <a:noFill/>
        </a:ln>
      </c:spPr>
    </c:plotArea>
    <c:legend>
      <c:legendPos val="b"/>
      <c:legendEntry>
        <c:idx val="2"/>
        <c:delete val="1"/>
      </c:legendEntry>
      <c:layout/>
      <c:overlay val="0"/>
      <c:spPr>
        <a:noFill/>
        <a:ln w="25503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4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63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2888461304350773E-2"/>
          <c:y val="9.7003739788352875E-2"/>
          <c:w val="0.87920489296636084"/>
          <c:h val="0.80900900900900963"/>
        </c:manualLayout>
      </c:layout>
      <c:lineChart>
        <c:grouping val="standard"/>
        <c:varyColors val="0"/>
        <c:ser>
          <c:idx val="0"/>
          <c:order val="0"/>
          <c:tx>
            <c:strRef>
              <c:f>'[Диаграмма в Microsoft Word]Лист1'!$B$1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5469">
              <a:solidFill>
                <a:srgbClr val="FF0000"/>
              </a:solidFill>
              <a:prstDash val="solid"/>
            </a:ln>
          </c:spPr>
          <c:marker>
            <c:symbol val="circle"/>
            <c:size val="4"/>
            <c:spPr>
              <a:solidFill>
                <a:schemeClr val="accent1"/>
              </a:solidFill>
              <a:ln w="9550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 w="2538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2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'[Диаграмма в Microsoft Word]Лист1'!$A$2:$A$6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'[Диаграмма в Microsoft Word]Лист1'!$B$2:$B$6</c:f>
              <c:numCache>
                <c:formatCode>General</c:formatCode>
                <c:ptCount val="5"/>
                <c:pt idx="0">
                  <c:v>2.15</c:v>
                </c:pt>
                <c:pt idx="1">
                  <c:v>2.2999999999999998</c:v>
                </c:pt>
                <c:pt idx="2">
                  <c:v>1.2</c:v>
                </c:pt>
                <c:pt idx="3">
                  <c:v>2.6</c:v>
                </c:pt>
                <c:pt idx="4">
                  <c:v>7.75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'[Диаграмма в Microsoft Word]Лист1'!$C$1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652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2"/>
              </a:solidFill>
              <a:ln w="9550">
                <a:solidFill>
                  <a:schemeClr val="accent2"/>
                </a:solidFill>
              </a:ln>
              <a:effectLst/>
            </c:spPr>
          </c:marker>
          <c:cat>
            <c:numRef>
              <c:f>'[Диаграмма в Microsoft Word]Лист1'!$A$2:$A$6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'[Диаграмма в Microsoft Word]Лист1'!$C$2:$C$6</c:f>
              <c:numCache>
                <c:formatCode>General</c:formatCode>
                <c:ptCount val="5"/>
              </c:numCache>
            </c:numRef>
          </c:val>
          <c:smooth val="0"/>
        </c:ser>
        <c:ser>
          <c:idx val="2"/>
          <c:order val="2"/>
          <c:tx>
            <c:strRef>
              <c:f>'[Диаграмма в Microsoft Word]Лист1'!$D$1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ln w="28652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3"/>
              </a:solidFill>
              <a:ln w="9550">
                <a:solidFill>
                  <a:schemeClr val="accent3"/>
                </a:solidFill>
              </a:ln>
              <a:effectLst/>
            </c:spPr>
          </c:marker>
          <c:cat>
            <c:numRef>
              <c:f>'[Диаграмма в Microsoft Word]Лист1'!$A$2:$A$6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'[Диаграмма в Microsoft Word]Лист1'!$D$2:$D$6</c:f>
              <c:numCache>
                <c:formatCode>General</c:formatCode>
                <c:ptCount val="5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5990400"/>
        <c:axId val="86087168"/>
      </c:lineChart>
      <c:catAx>
        <c:axId val="859904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99" b="0" i="0" u="none" strike="noStrike" baseline="0">
                    <a:solidFill>
                      <a:srgbClr val="333333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Годы</a:t>
                </a:r>
              </a:p>
            </c:rich>
          </c:tx>
          <c:layout/>
          <c:overlay val="0"/>
          <c:spPr>
            <a:noFill/>
            <a:ln w="25385">
              <a:noFill/>
            </a:ln>
          </c:spPr>
        </c:title>
        <c:numFmt formatCode="General" sourceLinked="1"/>
        <c:majorTickMark val="none"/>
        <c:minorTickMark val="none"/>
        <c:tickLblPos val="nextTo"/>
        <c:spPr>
          <a:noFill/>
          <a:ln w="955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2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6087168"/>
        <c:crosses val="autoZero"/>
        <c:auto val="1"/>
        <c:lblAlgn val="ctr"/>
        <c:lblOffset val="100"/>
        <c:noMultiLvlLbl val="0"/>
      </c:catAx>
      <c:valAx>
        <c:axId val="86087168"/>
        <c:scaling>
          <c:orientation val="minMax"/>
        </c:scaling>
        <c:delete val="0"/>
        <c:axPos val="l"/>
        <c:majorGridlines>
          <c:spPr>
            <a:ln w="955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 sz="999" b="0" i="0" u="none" strike="noStrike" baseline="0">
                    <a:solidFill>
                      <a:srgbClr val="333333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удельный вес, %</a:t>
                </a:r>
              </a:p>
            </c:rich>
          </c:tx>
          <c:layout>
            <c:manualLayout>
              <c:xMode val="edge"/>
              <c:yMode val="edge"/>
              <c:x val="2.3317262265293792E-2"/>
              <c:y val="0.26773181654180023"/>
            </c:manualLayout>
          </c:layout>
          <c:overlay val="0"/>
          <c:spPr>
            <a:noFill/>
            <a:ln w="25385">
              <a:noFill/>
            </a:ln>
          </c:spPr>
        </c:title>
        <c:numFmt formatCode="General" sourceLinked="1"/>
        <c:majorTickMark val="none"/>
        <c:minorTickMark val="none"/>
        <c:tickLblPos val="nextTo"/>
        <c:spPr>
          <a:ln w="6367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2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599040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5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076923076923161"/>
          <c:y val="7.8549848942598186E-2"/>
          <c:w val="0.85230769230769265"/>
          <c:h val="0.71601208459214449"/>
        </c:manualLayout>
      </c:layout>
      <c:lineChart>
        <c:grouping val="standard"/>
        <c:varyColors val="0"/>
        <c:ser>
          <c:idx val="0"/>
          <c:order val="0"/>
          <c:tx>
            <c:strRef>
              <c:f>'[Диаграмма в Microsoft Word]Лист1'!$B$1</c:f>
              <c:strCache>
                <c:ptCount val="1"/>
                <c:pt idx="0">
                  <c:v>Заболеваемость на 100. тыс населения </c:v>
                </c:pt>
              </c:strCache>
            </c:strRef>
          </c:tx>
          <c:spPr>
            <a:ln w="11285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trendline>
            <c:spPr>
              <a:ln w="16979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0"/>
            <c:trendlineLbl>
              <c:layout>
                <c:manualLayout>
                  <c:x val="5.7665892724947883E-2"/>
                  <c:y val="-0.13241324001166702"/>
                </c:manualLayout>
              </c:layout>
              <c:numFmt formatCode="General" sourceLinked="0"/>
              <c:spPr>
                <a:noFill/>
                <a:ln w="22502">
                  <a:noFill/>
                </a:ln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3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trendlineLbl>
          </c:trendline>
          <c:cat>
            <c:numRef>
              <c:f>'[Диаграмма в Microsoft Word]Лист1'!$A$2:$A$12</c:f>
              <c:numCache>
                <c:formatCode>General</c:formatCode>
                <c:ptCount val="11"/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</c:numCache>
            </c:numRef>
          </c:cat>
          <c:val>
            <c:numRef>
              <c:f>'[Диаграмма в Microsoft Word]Лист1'!$B$2:$B$12</c:f>
              <c:numCache>
                <c:formatCode>General</c:formatCode>
                <c:ptCount val="11"/>
                <c:pt idx="1">
                  <c:v>166.7</c:v>
                </c:pt>
                <c:pt idx="2">
                  <c:v>227.6</c:v>
                </c:pt>
                <c:pt idx="3">
                  <c:v>260.89999999999998</c:v>
                </c:pt>
                <c:pt idx="4">
                  <c:v>320.39999999999998</c:v>
                </c:pt>
                <c:pt idx="5">
                  <c:v>371.5</c:v>
                </c:pt>
                <c:pt idx="6">
                  <c:v>418.3</c:v>
                </c:pt>
                <c:pt idx="7">
                  <c:v>477</c:v>
                </c:pt>
                <c:pt idx="8">
                  <c:v>443.2</c:v>
                </c:pt>
                <c:pt idx="9">
                  <c:v>439.9</c:v>
                </c:pt>
                <c:pt idx="10">
                  <c:v>181.4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6100608"/>
        <c:axId val="86209280"/>
      </c:lineChart>
      <c:catAx>
        <c:axId val="861006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86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Годы</a:t>
                </a:r>
              </a:p>
            </c:rich>
          </c:tx>
          <c:layout/>
          <c:overlay val="0"/>
          <c:spPr>
            <a:noFill/>
            <a:ln w="22502">
              <a:noFill/>
            </a:ln>
          </c:spPr>
        </c:title>
        <c:numFmt formatCode="General" sourceLinked="1"/>
        <c:majorTickMark val="none"/>
        <c:minorTickMark val="none"/>
        <c:tickLblPos val="nextTo"/>
        <c:spPr>
          <a:noFill/>
          <a:ln w="8491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3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6209280"/>
        <c:crosses val="autoZero"/>
        <c:auto val="1"/>
        <c:lblAlgn val="ctr"/>
        <c:lblOffset val="100"/>
        <c:noMultiLvlLbl val="0"/>
      </c:catAx>
      <c:valAx>
        <c:axId val="86209280"/>
        <c:scaling>
          <c:orientation val="minMax"/>
        </c:scaling>
        <c:delete val="0"/>
        <c:axPos val="l"/>
        <c:majorGridlines>
          <c:spPr>
            <a:ln w="8491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 sz="886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Заболеваемость на 100. тыс. населения</a:t>
                </a:r>
              </a:p>
            </c:rich>
          </c:tx>
          <c:layout/>
          <c:overlay val="0"/>
          <c:spPr>
            <a:noFill/>
            <a:ln w="22502">
              <a:noFill/>
            </a:ln>
          </c:spPr>
        </c:title>
        <c:numFmt formatCode="General" sourceLinked="1"/>
        <c:majorTickMark val="none"/>
        <c:minorTickMark val="none"/>
        <c:tickLblPos val="nextTo"/>
        <c:spPr>
          <a:ln w="566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03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6100608"/>
        <c:crosses val="autoZero"/>
        <c:crossBetween val="between"/>
      </c:valAx>
      <c:spPr>
        <a:noFill/>
        <a:ln w="22502">
          <a:noFill/>
        </a:ln>
      </c:spPr>
    </c:plotArea>
    <c:legend>
      <c:legendPos val="r"/>
      <c:layout>
        <c:manualLayout>
          <c:xMode val="edge"/>
          <c:yMode val="edge"/>
          <c:x val="2.6234567901234591E-2"/>
          <c:y val="0.83841463414634143"/>
          <c:w val="0.90123456790123391"/>
          <c:h val="0.16463414634146353"/>
        </c:manualLayout>
      </c:layout>
      <c:overlay val="0"/>
      <c:spPr>
        <a:noFill/>
        <a:ln w="22639">
          <a:noFill/>
        </a:ln>
      </c:spPr>
      <c:txPr>
        <a:bodyPr rot="0" spcFirstLastPara="1" vertOverflow="ellipsis" vert="horz" wrap="square" anchor="ctr" anchorCtr="1"/>
        <a:lstStyle/>
        <a:p>
          <a:pPr>
            <a:defRPr sz="803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8491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384615384615439E-2"/>
          <c:y val="5.7870370370370371E-2"/>
          <c:w val="0.85230769230769265"/>
          <c:h val="0.8009259259259254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2643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2643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2643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2643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2643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2643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2643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2643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2643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2643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2643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2643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2643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1"/>
              <c:layout>
                <c:manualLayout>
                  <c:x val="-1.920897528258424E-2"/>
                  <c:y val="-2.627887538398503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6485172499505511E-3"/>
                  <c:y val="-0.10952409853433639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0.15890850722311398"/>
                  <c:y val="-0.16974227105993223"/>
                </c:manualLayout>
              </c:layout>
              <c:spPr>
                <a:noFill/>
                <a:ln w="22515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2" b="1" i="0" u="none" strike="noStrike" kern="1200" baseline="0">
                      <a:solidFill>
                        <a:schemeClr val="bg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1"/>
              <c:delete val="1"/>
            </c:dLbl>
            <c:dLbl>
              <c:idx val="12"/>
              <c:delete val="1"/>
            </c:dLbl>
            <c:spPr>
              <a:noFill/>
              <a:ln w="2251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2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8491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Лист1!$A$2:$A$14</c:f>
              <c:strCache>
                <c:ptCount val="10"/>
                <c:pt idx="0">
                  <c:v>ОВГ С</c:v>
                </c:pt>
                <c:pt idx="1">
                  <c:v>ГЭК установленной этиологии</c:v>
                </c:pt>
                <c:pt idx="2">
                  <c:v>Сальмонеллёз</c:v>
                </c:pt>
                <c:pt idx="3">
                  <c:v>Хламидийные инфекции</c:v>
                </c:pt>
                <c:pt idx="4">
                  <c:v>Лайм-боррелиоз</c:v>
                </c:pt>
                <c:pt idx="5">
                  <c:v>ВБИ</c:v>
                </c:pt>
                <c:pt idx="6">
                  <c:v>Клещевой энцефалит</c:v>
                </c:pt>
                <c:pt idx="7">
                  <c:v>ГЭК неустановленной этиологии</c:v>
                </c:pt>
                <c:pt idx="8">
                  <c:v>ХВГ В</c:v>
                </c:pt>
                <c:pt idx="9">
                  <c:v>ХВГ С</c:v>
                </c:pt>
              </c:strCache>
            </c:strRef>
          </c:cat>
          <c:val>
            <c:numRef>
              <c:f>Лист1!$B$2:$B$14</c:f>
              <c:numCache>
                <c:formatCode>0.0%</c:formatCode>
                <c:ptCount val="13"/>
                <c:pt idx="0">
                  <c:v>2.0000000000000011E-2</c:v>
                </c:pt>
                <c:pt idx="1">
                  <c:v>4.0000000000000022E-2</c:v>
                </c:pt>
                <c:pt idx="2">
                  <c:v>4.0000000000000022E-2</c:v>
                </c:pt>
                <c:pt idx="3">
                  <c:v>0.38000000000000023</c:v>
                </c:pt>
                <c:pt idx="4">
                  <c:v>0.22</c:v>
                </c:pt>
                <c:pt idx="5">
                  <c:v>4.0000000000000022E-2</c:v>
                </c:pt>
                <c:pt idx="6">
                  <c:v>0.12000000000000002</c:v>
                </c:pt>
                <c:pt idx="7">
                  <c:v>2.0000000000000011E-2</c:v>
                </c:pt>
                <c:pt idx="8">
                  <c:v>4.0000000000000022E-2</c:v>
                </c:pt>
                <c:pt idx="9">
                  <c:v>8.0000000000000043E-2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2515">
          <a:noFill/>
        </a:ln>
      </c:spPr>
    </c:plotArea>
    <c:plotVisOnly val="1"/>
    <c:dispBlanksAs val="zero"/>
    <c:showDLblsOverMax val="0"/>
  </c:chart>
  <c:spPr>
    <a:solidFill>
      <a:schemeClr val="bg1"/>
    </a:solidFill>
    <a:ln w="8491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0.50025</cdr:x>
      <cdr:y>0.50375</cdr:y>
    </cdr:from>
    <cdr:to>
      <cdr:x>0.535</cdr:x>
      <cdr:y>0.55425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963756" y="1833563"/>
          <a:ext cx="207359" cy="17693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975" b="0" i="0" u="none" strike="noStrike" baseline="0">
              <a:solidFill>
                <a:srgbClr val="000000"/>
              </a:solidFill>
              <a:latin typeface="Calibri"/>
            </a:rPr>
            <a:t>22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2EACB-6680-4253-A2BD-87A24BB16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44</Pages>
  <Words>13998</Words>
  <Characters>79795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93606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65</cp:revision>
  <dcterms:created xsi:type="dcterms:W3CDTF">2021-09-27T17:32:00Z</dcterms:created>
  <dcterms:modified xsi:type="dcterms:W3CDTF">2021-11-24T09:42:00Z</dcterms:modified>
</cp:coreProperties>
</file>