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2E" w:rsidRDefault="0039772E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39772E" w:rsidRDefault="0039772E">
      <w:pPr>
        <w:pStyle w:val="newncpi"/>
        <w:ind w:firstLine="0"/>
        <w:jc w:val="center"/>
      </w:pPr>
      <w:r>
        <w:rPr>
          <w:rStyle w:val="datepr"/>
        </w:rPr>
        <w:t>11 июля 2012 г.</w:t>
      </w:r>
      <w:r>
        <w:rPr>
          <w:rStyle w:val="number"/>
        </w:rPr>
        <w:t xml:space="preserve"> № 635</w:t>
      </w:r>
    </w:p>
    <w:p w:rsidR="0039772E" w:rsidRDefault="0039772E">
      <w:pPr>
        <w:pStyle w:val="title"/>
      </w:pPr>
      <w:r>
        <w:t>О некоторых вопросах санитарно-эпидемиологического благополучия населения</w:t>
      </w:r>
    </w:p>
    <w:p w:rsidR="0039772E" w:rsidRDefault="0039772E">
      <w:pPr>
        <w:pStyle w:val="changei"/>
      </w:pPr>
      <w:r>
        <w:t>Изменения и дополнения:</w:t>
      </w:r>
    </w:p>
    <w:p w:rsidR="0039772E" w:rsidRDefault="0039772E">
      <w:pPr>
        <w:pStyle w:val="changeadd"/>
      </w:pPr>
      <w:r>
        <w:t>Постановление Совета Министров Республики Беларусь от 26 декабря 2016 г. № 1072 (Национальный правовой Интернет-портал Республики Беларусь, 29.12.2016, 5/43118) &lt;C21601072&gt;;</w:t>
      </w:r>
    </w:p>
    <w:p w:rsidR="0039772E" w:rsidRDefault="0039772E">
      <w:pPr>
        <w:pStyle w:val="changeadd"/>
      </w:pPr>
      <w:r>
        <w:t xml:space="preserve">Постановление Совета Министров Республики Беларусь от </w:t>
      </w:r>
      <w:bookmarkStart w:id="0" w:name="_GoBack"/>
      <w:bookmarkEnd w:id="0"/>
      <w:r>
        <w:t>12 января 2017 г. № 22 (Национальный правовой Интернет-портал Республики Беларусь, 22.01.2017, 5/43213) &lt;C21700022&gt;;</w:t>
      </w:r>
    </w:p>
    <w:p w:rsidR="0039772E" w:rsidRDefault="0039772E">
      <w:pPr>
        <w:pStyle w:val="changeadd"/>
      </w:pPr>
      <w:r>
        <w:t>Постановление Совета Министров Республики Беларусь от 16 мая 2018 г. № 365 (Национальный правовой Интернет-портал Республики Беларусь, 18.05.2018, 5/45158) &lt;C21800365&gt;;</w:t>
      </w:r>
    </w:p>
    <w:p w:rsidR="0039772E" w:rsidRDefault="0039772E">
      <w:pPr>
        <w:pStyle w:val="changeadd"/>
      </w:pPr>
      <w:r>
        <w:t>Постановление Совета Министров Республики Беларусь от 22 декабря 2018 г. № 935 (Национальный правовой Интернет-портал Республики Беларусь, 30.12.2018, 5/46003) &lt;C21800935&gt;;</w:t>
      </w:r>
    </w:p>
    <w:p w:rsidR="0039772E" w:rsidRDefault="0039772E">
      <w:pPr>
        <w:pStyle w:val="changeadd"/>
      </w:pPr>
      <w:r>
        <w:t>Постановление Совета Министров Республики Беларусь от 25 марта 2022 г. № 175 (Национальный правовой Интернет-портал Республики Беларусь, 09.04.2022, 5/50110) &lt;C22200175&gt;</w:t>
      </w:r>
    </w:p>
    <w:p w:rsidR="0039772E" w:rsidRDefault="0039772E">
      <w:pPr>
        <w:pStyle w:val="newncpi"/>
      </w:pPr>
      <w:r>
        <w:t> </w:t>
      </w:r>
    </w:p>
    <w:p w:rsidR="0039772E" w:rsidRDefault="0039772E">
      <w:pPr>
        <w:pStyle w:val="preamble"/>
      </w:pPr>
      <w:r>
        <w:t>В соответствии с частями третьей и седьмой статьи 16, частью пятой статьи 18, частью второй статьи 19, частью второй статьи 20, абзацем вторым статьи 42 Закона Республики Беларусь от 7 января 2012 года «О санитарно-эпидемиологическом благополучии населения», статьей 25 Закона Республики Беларусь от 23 июля 2008 года «О Совете Министров Республики Беларусь» Совет Министров Республики Беларусь ПОСТАНОВЛЯЕТ:</w:t>
      </w:r>
    </w:p>
    <w:p w:rsidR="0039772E" w:rsidRDefault="0039772E">
      <w:pPr>
        <w:pStyle w:val="point"/>
      </w:pPr>
      <w:r>
        <w:t>1. Утвердить прилагаемые:</w:t>
      </w:r>
    </w:p>
    <w:p w:rsidR="0039772E" w:rsidRDefault="0039772E">
      <w:pPr>
        <w:pStyle w:val="newncpi"/>
      </w:pPr>
      <w:r>
        <w:t>перечень продукции, подлежащей государственной санитарно-гигиенической экспертизе;</w:t>
      </w:r>
    </w:p>
    <w:p w:rsidR="0039772E" w:rsidRDefault="0039772E">
      <w:pPr>
        <w:pStyle w:val="newncpi"/>
      </w:pPr>
      <w:r>
        <w:t>Положение о порядке и условиях проведения государственной санитарно-гигиенической экспертизы деятельности субъекта хозяйствования по производству пищевой продукции.</w:t>
      </w:r>
    </w:p>
    <w:p w:rsidR="0039772E" w:rsidRDefault="0039772E">
      <w:pPr>
        <w:pStyle w:val="point"/>
      </w:pPr>
      <w:r>
        <w:t>2. Установить, что:</w:t>
      </w:r>
    </w:p>
    <w:p w:rsidR="0039772E" w:rsidRDefault="0039772E">
      <w:pPr>
        <w:pStyle w:val="underpoint"/>
      </w:pPr>
      <w:r>
        <w:t>2.1. порядок и условия проведения государственной регистрации продукции, представляющей потенциальную опасность для жизни и здоровья населения, определяются в соответствии с положением, утверждаемым Министерством здравоохранения;</w:t>
      </w:r>
    </w:p>
    <w:p w:rsidR="0039772E" w:rsidRDefault="0039772E">
      <w:pPr>
        <w:pStyle w:val="underpoint"/>
      </w:pPr>
      <w:r>
        <w:t>2.2. порядок и условия приостановления, возобновления, прекращения действия санитарно-гигиенического заключения определяются Министерством здравоохранения;</w:t>
      </w:r>
    </w:p>
    <w:p w:rsidR="0039772E" w:rsidRDefault="0039772E">
      <w:pPr>
        <w:pStyle w:val="underpoint"/>
      </w:pPr>
      <w:r>
        <w:t>2.3. партия продукции, поступившая в обращение в период действия санитарно-гигиенического заключения, может использоваться в пределах сроков ее годности независимо от срока действия такого заключения;</w:t>
      </w:r>
    </w:p>
    <w:p w:rsidR="0039772E" w:rsidRDefault="0039772E">
      <w:pPr>
        <w:pStyle w:val="underpoint"/>
      </w:pPr>
      <w:r>
        <w:t>2.4. исключен;</w:t>
      </w:r>
    </w:p>
    <w:p w:rsidR="0039772E" w:rsidRDefault="0039772E">
      <w:pPr>
        <w:pStyle w:val="underpoint"/>
      </w:pPr>
      <w:proofErr w:type="gramStart"/>
      <w:r>
        <w:t xml:space="preserve">2.5. социально-гигиенический мониторинг проводится Министерством здравоохранения во взаимодействии с Министерством труда и социальной защиты, Министерством природных ресурсов и охраны окружающей среды, Министерством сельского хозяйства и продовольствия, Министерством антимонопольного регулирования и торговли, Министерством образования, Министерством жилищно-коммунального хозяйства, Министерством обороны, Министерством внутренних дел, Комитетом </w:t>
      </w:r>
      <w:r>
        <w:lastRenderedPageBreak/>
        <w:t>государственной безопасности, Государственным пограничным комитетом, Управлением делами Президента Республики Беларусь, Национальным статистическим комитетом, местными исполнительными и распорядительными органами.</w:t>
      </w:r>
      <w:proofErr w:type="gramEnd"/>
    </w:p>
    <w:p w:rsidR="0039772E" w:rsidRDefault="0039772E">
      <w:pPr>
        <w:pStyle w:val="newncpi"/>
      </w:pPr>
      <w:r>
        <w:t>Организация и проведение социально-гигиенического мониторинга на уровне административно-территориальных единиц обеспечиваются территориальными органами и учреждениями, осуществляющими государственный санитарный надзор, во взаимодействии с соответствующими местными исполнительными и распорядительными органами и иными организациями.</w:t>
      </w:r>
    </w:p>
    <w:p w:rsidR="0039772E" w:rsidRDefault="0039772E">
      <w:pPr>
        <w:pStyle w:val="newncpi"/>
      </w:pPr>
      <w:r>
        <w:t>Состав информации, необходимой для реализации целей социально-гигиенического мониторинга, сроки ее получения на безвозмездной основе, порядок взаимодействия государственных органов и организаций при осуществлении такого мониторинга определяются Министерством здравоохранения по согласованию с заинтересованными государственными органами;</w:t>
      </w:r>
    </w:p>
    <w:p w:rsidR="0039772E" w:rsidRDefault="0039772E">
      <w:pPr>
        <w:pStyle w:val="underpoint"/>
      </w:pPr>
      <w:r>
        <w:t>2.6. санитарно-эпидемиологический аудит проводится органами и учреждениями, осуществляющими государственный санитарный надзор, включенными Министерством здравоохранения в перечень организаций, уполномоченных на проведение санитарно-эпидемиологического аудита.</w:t>
      </w:r>
    </w:p>
    <w:p w:rsidR="0039772E" w:rsidRDefault="0039772E">
      <w:pPr>
        <w:pStyle w:val="point"/>
      </w:pPr>
      <w:r>
        <w:t>3. Министерству здравоохранения утвердить:</w:t>
      </w:r>
    </w:p>
    <w:p w:rsidR="0039772E" w:rsidRDefault="0039772E">
      <w:pPr>
        <w:pStyle w:val="newncpi"/>
      </w:pPr>
      <w:r>
        <w:t>по согласованию с Министерством сельского хозяйства и продовольствия, Государственным комитетом по стандартизации, Белорусским государственным концерном пищевой промышленности «Белгоспищепром», другими заинтересованными государственными органами положение о порядке и условиях проведения государственной санитарно-гигиенической экспертизы, за исключением государственной санитарно-гигиенической экспертизы деятельности субъекта хозяйствования по производству пищевой продукции;</w:t>
      </w:r>
    </w:p>
    <w:p w:rsidR="0039772E" w:rsidRDefault="0039772E">
      <w:pPr>
        <w:pStyle w:val="newncpi"/>
      </w:pPr>
      <w:r>
        <w:t>перечень органов и учреждений, осуществляющих государственный санитарный надзор, уполномоченных на проведение государственной регистрации продукции;</w:t>
      </w:r>
    </w:p>
    <w:p w:rsidR="0039772E" w:rsidRDefault="0039772E">
      <w:pPr>
        <w:pStyle w:val="newncpi"/>
      </w:pPr>
      <w:r>
        <w:t>перечень продукции, представляющей потенциальную опасность для жизни и здоровья населения;</w:t>
      </w:r>
    </w:p>
    <w:p w:rsidR="0039772E" w:rsidRDefault="0039772E">
      <w:pPr>
        <w:pStyle w:val="newncpi"/>
      </w:pPr>
      <w:r>
        <w:t>по согласованию с государственными органами и организациями, указанными в части первой подпункта 2.5 пункта 2 настоящего постановления, положение о порядке проведения социально-гигиенического мониторинга;</w:t>
      </w:r>
    </w:p>
    <w:p w:rsidR="0039772E" w:rsidRDefault="0039772E">
      <w:pPr>
        <w:pStyle w:val="newncpi"/>
      </w:pPr>
      <w:r>
        <w:t>положение о порядке проведения санитарно-эпидемиологического аудита.</w:t>
      </w:r>
    </w:p>
    <w:p w:rsidR="0039772E" w:rsidRDefault="0039772E">
      <w:pPr>
        <w:pStyle w:val="point"/>
      </w:pPr>
      <w:r>
        <w:t>4. Внести изменения и дополнения в следующие постановления Совета Министров Республики Беларусь:</w:t>
      </w:r>
    </w:p>
    <w:p w:rsidR="0039772E" w:rsidRDefault="0039772E">
      <w:pPr>
        <w:pStyle w:val="underpoint"/>
      </w:pPr>
      <w:r>
        <w:t>4.1. в Положении о порядке производства и оборота биологически активных добавок к пище, утвержденном постановлением Совета Министров Республики Беларусь от 2 декабря 2004 г. № 1537 (Национальный реестр правовых актов Республики Беларусь, 2004 г., № 193, 5/15269; 2010 г., № 196, 5/32313):</w:t>
      </w:r>
    </w:p>
    <w:p w:rsidR="0039772E" w:rsidRDefault="0039772E">
      <w:pPr>
        <w:pStyle w:val="newncpi"/>
      </w:pPr>
      <w:r>
        <w:t>из подпункта 3.1 пункта 3 слова «гигиенической регламентации и» исключить;</w:t>
      </w:r>
    </w:p>
    <w:p w:rsidR="0039772E" w:rsidRDefault="0039772E">
      <w:pPr>
        <w:pStyle w:val="newncpi"/>
      </w:pPr>
      <w:r>
        <w:t>часть первую пункта 5 изложить в следующей редакции:</w:t>
      </w:r>
    </w:p>
    <w:p w:rsidR="0039772E" w:rsidRDefault="0039772E">
      <w:pPr>
        <w:pStyle w:val="point"/>
      </w:pPr>
      <w:r>
        <w:rPr>
          <w:rStyle w:val="rednoun"/>
        </w:rPr>
        <w:t>«</w:t>
      </w:r>
      <w:r>
        <w:t>5. Оборот биологически активных добавок к пище допускается при наличии свидетельств о государственной регистрации таких добавок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39772E" w:rsidRDefault="0039772E">
      <w:pPr>
        <w:pStyle w:val="newncpi"/>
      </w:pPr>
      <w:r>
        <w:t>в пункте 6 слова «правилами и нормами» заменить словами «нормами и правилами»;</w:t>
      </w:r>
    </w:p>
    <w:p w:rsidR="0039772E" w:rsidRDefault="0039772E">
      <w:pPr>
        <w:pStyle w:val="newncpi"/>
      </w:pPr>
      <w:r>
        <w:t>из части первой пункта 7 слово «гигиенической» исключить;</w:t>
      </w:r>
    </w:p>
    <w:p w:rsidR="0039772E" w:rsidRDefault="0039772E">
      <w:pPr>
        <w:pStyle w:val="newncpi"/>
      </w:pPr>
      <w:r>
        <w:t>из абзаца первого пункта 18 слово «гигиеническую» исключить;</w:t>
      </w:r>
    </w:p>
    <w:p w:rsidR="0039772E" w:rsidRDefault="0039772E">
      <w:pPr>
        <w:pStyle w:val="newncpi"/>
      </w:pPr>
      <w:r>
        <w:t>пункт 19 изложить в следующей редакции:</w:t>
      </w:r>
    </w:p>
    <w:p w:rsidR="0039772E" w:rsidRDefault="0039772E">
      <w:pPr>
        <w:pStyle w:val="point"/>
      </w:pPr>
      <w:r>
        <w:rPr>
          <w:rStyle w:val="rednoun"/>
        </w:rPr>
        <w:t>«</w:t>
      </w:r>
      <w:r>
        <w:t>19. На территории Республики Беларусь не допускается реализация биологически активных добавок к пище, не соответствующих требованиям, установленным Министерством здравоохранения</w:t>
      </w:r>
      <w:proofErr w:type="gramStart"/>
      <w:r>
        <w:t>.</w:t>
      </w:r>
      <w:r>
        <w:rPr>
          <w:rStyle w:val="rednoun"/>
        </w:rPr>
        <w:t>»</w:t>
      </w:r>
      <w:r>
        <w:t>;</w:t>
      </w:r>
    </w:p>
    <w:p w:rsidR="0039772E" w:rsidRDefault="0039772E">
      <w:pPr>
        <w:pStyle w:val="newncpi"/>
      </w:pPr>
      <w:proofErr w:type="gramEnd"/>
      <w:r>
        <w:t>пункт 20 исключить;</w:t>
      </w:r>
    </w:p>
    <w:p w:rsidR="0039772E" w:rsidRDefault="0039772E">
      <w:pPr>
        <w:pStyle w:val="newncpi"/>
      </w:pPr>
      <w:r>
        <w:t>приложения 1 и 2 к этому Положению исключить;</w:t>
      </w:r>
    </w:p>
    <w:p w:rsidR="0039772E" w:rsidRDefault="0039772E">
      <w:pPr>
        <w:pStyle w:val="underpoint"/>
      </w:pPr>
      <w:r>
        <w:lastRenderedPageBreak/>
        <w:t>4.2. в пункте 97</w:t>
      </w:r>
      <w:r>
        <w:rPr>
          <w:vertAlign w:val="superscript"/>
        </w:rPr>
        <w:t>8</w:t>
      </w:r>
      <w:r>
        <w:t xml:space="preserve"> Правил бытового обслуживания потребителей, утвержденных постановлением Совета Министров Республики Беларусь от 14 декабря 2004 г. № 1590 (Национальный реестр правовых актов Республики Беларусь, 2005 г., № 1, 5/15304; 2009 г., № 186, 5/30247), слова «удостоверения государственной гигиенической регистрации» заменить словами «свидетельства о государственной регистрации»;</w:t>
      </w:r>
    </w:p>
    <w:p w:rsidR="0039772E" w:rsidRDefault="0039772E">
      <w:pPr>
        <w:pStyle w:val="underpoint"/>
      </w:pPr>
      <w:r>
        <w:t>4.3. в пункте 1 постановления Совета Министров Республики Беларусь от 28 апреля 2005 г. № 434 «О некоторых вопросах информирования потребителей о продовольственном сырье и пищевых продуктах» (Национальный реестр правовых актов Республики Беларусь, 2005 г., № 72, 5/15898):</w:t>
      </w:r>
    </w:p>
    <w:p w:rsidR="0039772E" w:rsidRDefault="0039772E">
      <w:pPr>
        <w:pStyle w:val="newncpi"/>
      </w:pPr>
      <w:r>
        <w:t>в подпунктах 1.1.2 и 1.5 слова «удостоверения о государственной гигиенической регистрации» заменить словами «свидетельства о государственной регистрации»;</w:t>
      </w:r>
    </w:p>
    <w:p w:rsidR="0039772E" w:rsidRDefault="0039772E">
      <w:pPr>
        <w:pStyle w:val="newncpi"/>
      </w:pPr>
      <w:r>
        <w:t>из подпункта 1.2 слова «гигиенической регламентации и» исключить;</w:t>
      </w:r>
    </w:p>
    <w:p w:rsidR="0039772E" w:rsidRDefault="0039772E">
      <w:pPr>
        <w:pStyle w:val="underpoint"/>
      </w:pPr>
      <w:proofErr w:type="gramStart"/>
      <w:r>
        <w:t>4.4. из пункта 27 Правил комиссионной торговли непродовольственными товарами, утвержденных постановлением Совета Министров Республики Беларусь от 1 июня 2007 г. № 744 «Об 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 апреля 2004 г. № 384» (Национальный реестр правовых актов Республики Беларусь, 2007 г., № 144, 5/25341), слова «гигиенической регламентации и» исключить;</w:t>
      </w:r>
      <w:proofErr w:type="gramEnd"/>
    </w:p>
    <w:p w:rsidR="0039772E" w:rsidRDefault="0039772E">
      <w:pPr>
        <w:pStyle w:val="underpoint"/>
      </w:pPr>
      <w:r>
        <w:t>4.5. в постановлении Совета Министров Республики Беларусь от 14 января 2009 г. № 26 «О некоторых вопросах защиты прав потребителей» (Национальный реестр правовых актов Республики Беларусь, 2009 г., № 31, 5/29207; № 119, 5/29736):</w:t>
      </w:r>
    </w:p>
    <w:p w:rsidR="0039772E" w:rsidRDefault="0039772E">
      <w:pPr>
        <w:pStyle w:val="underpoint"/>
      </w:pPr>
      <w:r>
        <w:t>4.5.1. в Положении о порядке реализации отдельных непродовольственных товаров, срок службы и (или) срок хранения которых истекли (кроме лекарственных средств), утвержденном этим постановлением:</w:t>
      </w:r>
    </w:p>
    <w:p w:rsidR="0039772E" w:rsidRDefault="0039772E">
      <w:pPr>
        <w:pStyle w:val="newncpi"/>
      </w:pPr>
      <w:r>
        <w:t>абзац четвертый пункта 12 изложить в следующей редакции:</w:t>
      </w:r>
    </w:p>
    <w:p w:rsidR="0039772E" w:rsidRDefault="0039772E">
      <w:pPr>
        <w:pStyle w:val="newncpi"/>
      </w:pPr>
      <w:r>
        <w:t>«копии документа об оценке соответствия и (или) одну из форм подтверждения наличия свидетельства о государственной регистрации на товар, подлежащий обязательному подтверждению соответствия и (или) государственной регистрации, а также иные предусмотренные законодательством документы</w:t>
      </w:r>
      <w:proofErr w:type="gramStart"/>
      <w:r>
        <w:t>.»;</w:t>
      </w:r>
      <w:proofErr w:type="gramEnd"/>
    </w:p>
    <w:p w:rsidR="0039772E" w:rsidRDefault="0039772E">
      <w:pPr>
        <w:pStyle w:val="newncpi"/>
      </w:pPr>
      <w:r>
        <w:t>в приложении 1 к этому Положению слова «удостоверения о государственной гигиенической регистрации (для товара, подлежащего государственной гигиенической регламентации и регистрации)» заменить словами «свидетельства о государственной регистрации (для товара, подлежащего государственной регистрации)»;</w:t>
      </w:r>
    </w:p>
    <w:p w:rsidR="0039772E" w:rsidRDefault="0039772E">
      <w:pPr>
        <w:pStyle w:val="newncpi"/>
      </w:pPr>
      <w:r>
        <w:t>в приложении 2 к этому Положению:</w:t>
      </w:r>
    </w:p>
    <w:p w:rsidR="0039772E" w:rsidRDefault="0039772E">
      <w:pPr>
        <w:pStyle w:val="newncpi"/>
      </w:pPr>
      <w:r>
        <w:t>слова «гигиенической регламентации и» исключить;</w:t>
      </w:r>
    </w:p>
    <w:p w:rsidR="0039772E" w:rsidRDefault="0039772E">
      <w:pPr>
        <w:pStyle w:val="newncpi"/>
      </w:pPr>
      <w:r>
        <w:t>слова «удостоверение» и «удостоверения» заменить соответственно словами «свидетельство» и «свидетельства»;</w:t>
      </w:r>
    </w:p>
    <w:p w:rsidR="0039772E" w:rsidRDefault="0039772E">
      <w:pPr>
        <w:pStyle w:val="underpoint"/>
      </w:pPr>
      <w:r>
        <w:t>4.5.2. утратил силу;</w:t>
      </w:r>
    </w:p>
    <w:p w:rsidR="0039772E" w:rsidRDefault="0039772E">
      <w:pPr>
        <w:pStyle w:val="underpoint"/>
      </w:pPr>
      <w:r>
        <w:t>4.6. из абзаца пятого части третьей пункта 6 Правил осуществления розничной торговли по образцам, утвержденных постановлением Совета Министров Республики Беларусь от 15 января 2009 г. № 31 (Национальный реестр правовых актов Республики Беларусь, 2009 г., № 18, 5/29135; № 200, 5/30344), слова «, подлежащих реализации только через аптеки» исключить;</w:t>
      </w:r>
    </w:p>
    <w:p w:rsidR="0039772E" w:rsidRDefault="0039772E">
      <w:pPr>
        <w:pStyle w:val="underpoint"/>
      </w:pPr>
      <w:r>
        <w:t>4.7. утратил силу.</w:t>
      </w:r>
    </w:p>
    <w:p w:rsidR="0039772E" w:rsidRDefault="0039772E">
      <w:pPr>
        <w:rPr>
          <w:rFonts w:eastAsia="Times New Roman"/>
        </w:rPr>
        <w:sectPr w:rsidR="0039772E" w:rsidSect="0039772E">
          <w:headerReference w:type="even" r:id="rId7"/>
          <w:headerReference w:type="default" r:id="rId8"/>
          <w:footerReference w:type="first" r:id="rId9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39772E" w:rsidRDefault="0039772E">
      <w:pPr>
        <w:pStyle w:val="point"/>
      </w:pPr>
      <w:r>
        <w:lastRenderedPageBreak/>
        <w:t>5. Признать утратившими силу постановления Совета Министров Республики Беларусь и их отдельные структурные элементы согласно приложению.</w:t>
      </w:r>
    </w:p>
    <w:p w:rsidR="0039772E" w:rsidRDefault="0039772E">
      <w:pPr>
        <w:pStyle w:val="point"/>
      </w:pPr>
      <w:r>
        <w:t>6. Настоящее постановление вступает в силу с 19 июля 2012 г., за исключением пункта 3, вступающего в силу со дня принятия настоящего постановления.</w:t>
      </w:r>
    </w:p>
    <w:p w:rsidR="0039772E" w:rsidRDefault="0039772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4"/>
      </w:tblGrid>
      <w:tr w:rsidR="0039772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772E" w:rsidRDefault="0039772E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772E" w:rsidRDefault="0039772E">
            <w:pPr>
              <w:pStyle w:val="newncpi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:rsidR="0039772E" w:rsidRDefault="0039772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6"/>
        <w:gridCol w:w="2342"/>
      </w:tblGrid>
      <w:tr w:rsidR="0039772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772E" w:rsidRDefault="0039772E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772E" w:rsidRDefault="0039772E">
            <w:pPr>
              <w:pStyle w:val="capu1"/>
            </w:pPr>
            <w:r>
              <w:t>УТВЕРЖДЕНО</w:t>
            </w:r>
          </w:p>
          <w:p w:rsidR="0039772E" w:rsidRDefault="0039772E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39772E" w:rsidRDefault="0039772E">
            <w:pPr>
              <w:pStyle w:val="cap1"/>
            </w:pPr>
            <w:r>
              <w:t>11.07.2012 № 635</w:t>
            </w:r>
          </w:p>
        </w:tc>
      </w:tr>
    </w:tbl>
    <w:p w:rsidR="0039772E" w:rsidRDefault="0039772E">
      <w:pPr>
        <w:pStyle w:val="titleu"/>
      </w:pPr>
      <w:r>
        <w:t>ПЕРЕЧЕНЬ</w:t>
      </w:r>
      <w:r>
        <w:br/>
        <w:t>продукции, подлежащей государственной санитарно-гигиенической экспертизе</w:t>
      </w:r>
    </w:p>
    <w:p w:rsidR="0039772E" w:rsidRDefault="0039772E">
      <w:pPr>
        <w:pStyle w:val="point"/>
      </w:pPr>
      <w:r>
        <w:t>1. Пищевые продукты (продукты в натуральном или переработанном виде, употребляемые в пищу), в том числе полученные с использованием генно-инженерно-модифицированных (трансгенных) организмов.</w:t>
      </w:r>
    </w:p>
    <w:p w:rsidR="0039772E" w:rsidRDefault="0039772E">
      <w:pPr>
        <w:pStyle w:val="point"/>
      </w:pPr>
      <w:r>
        <w:t>2. </w:t>
      </w:r>
      <w:proofErr w:type="gramStart"/>
      <w:r>
        <w:t>Товары для детей – игры и игрушки, постельное белье, одежда, обувь, учебные пособия, мебель, коляски, сумки (ранцы, рюкзаки, портфели и другое), дневники и аналогичные изделия, тетради, прочие канцелярские товары из бумаги и картона, принадлежности канцелярские или школьные, а также искусственные полимерные и синтетические материалы для изготовления товаров детского ассортимента.</w:t>
      </w:r>
      <w:proofErr w:type="gramEnd"/>
    </w:p>
    <w:p w:rsidR="0039772E" w:rsidRDefault="0039772E">
      <w:pPr>
        <w:pStyle w:val="point"/>
      </w:pPr>
      <w:r>
        <w:t>3. Материалы, оборудование, вещества, устройства, применяемые для хозяйственно-питьевого водоснабжения и очистки сточных вод, а также в плавательных бассейнах.</w:t>
      </w:r>
    </w:p>
    <w:p w:rsidR="0039772E" w:rsidRDefault="0039772E">
      <w:pPr>
        <w:pStyle w:val="point"/>
      </w:pPr>
      <w:r>
        <w:t>4. Парфюмерно-косметические средства, средства гигиены полости рта.</w:t>
      </w:r>
    </w:p>
    <w:p w:rsidR="0039772E" w:rsidRDefault="0039772E">
      <w:pPr>
        <w:pStyle w:val="point"/>
      </w:pPr>
      <w:r>
        <w:t>5. Химическая и нефтехимическая продукция производственного назначения, товары бытовой химии, лакокрасочные материалы.</w:t>
      </w:r>
    </w:p>
    <w:p w:rsidR="0039772E" w:rsidRDefault="0039772E">
      <w:pPr>
        <w:pStyle w:val="point"/>
      </w:pPr>
      <w:r>
        <w:t>6. Полимерные, синтетические и иные материалы, предназначенные для применения в строительстве, на транспорте, а также для изготовления мебели и других предметов домашнего обихода, мебель, текстильные швейные и трикотажные материалы, содержащие химические волокна и текстильные вспомогательные вещества, искусственная и синтетическая кожа, текстильные материалы для изготовления одежды и обуви.</w:t>
      </w:r>
    </w:p>
    <w:p w:rsidR="0039772E" w:rsidRDefault="0039772E">
      <w:pPr>
        <w:pStyle w:val="point"/>
      </w:pPr>
      <w:r>
        <w:t>7. Продукция машино-, приборостроения производственного, медицинского и бытового назначения, кроме запасных частей к транспортным средствам и бытовой технике (за исключением контактирующих с питьевой водой и пищевыми продуктами).</w:t>
      </w:r>
    </w:p>
    <w:p w:rsidR="0039772E" w:rsidRDefault="0039772E">
      <w:pPr>
        <w:pStyle w:val="point"/>
      </w:pPr>
      <w:r>
        <w:t>8. Издательская продукция – учебные издания и пособия для общеобразовательных средних и высших учебных заведений, книжные и журнальные издания для детей и подростков.</w:t>
      </w:r>
    </w:p>
    <w:p w:rsidR="0039772E" w:rsidRDefault="0039772E">
      <w:pPr>
        <w:pStyle w:val="point"/>
      </w:pPr>
      <w:r>
        <w:t xml:space="preserve">9. Изделия из натурального сырья, подвергающегося в процессе производства обработке (окраске, пропитке и </w:t>
      </w:r>
      <w:proofErr w:type="gramStart"/>
      <w:r>
        <w:t>другому</w:t>
      </w:r>
      <w:proofErr w:type="gramEnd"/>
      <w:r>
        <w:t>).</w:t>
      </w:r>
    </w:p>
    <w:p w:rsidR="0039772E" w:rsidRDefault="0039772E">
      <w:pPr>
        <w:pStyle w:val="point"/>
      </w:pPr>
      <w:r>
        <w:t>10. Материалы для изделий (изделия), контактирующих с кожей человека, одежда, обувь.</w:t>
      </w:r>
    </w:p>
    <w:p w:rsidR="0039772E" w:rsidRDefault="0039772E">
      <w:pPr>
        <w:pStyle w:val="point"/>
      </w:pPr>
      <w:r>
        <w:t>11. Продукция и изделия, являющиеся источником ионизирующего излучения, в том числе генерирующего, а также изделия и товары, содержащие радиоактивные вещества.</w:t>
      </w:r>
    </w:p>
    <w:p w:rsidR="0039772E" w:rsidRDefault="0039772E">
      <w:pPr>
        <w:pStyle w:val="point"/>
      </w:pPr>
      <w:r>
        <w:t>12. Строительное сырье и материалы, в которых гигиеническими нормативами регламентируется содержание радиоактивных веществ, в том числе производственные отходы для повторной переработки и использования в народном хозяйстве, лом черных и цветных металлов (металлолом).</w:t>
      </w:r>
    </w:p>
    <w:p w:rsidR="0039772E" w:rsidRDefault="0039772E">
      <w:pPr>
        <w:pStyle w:val="point"/>
      </w:pPr>
      <w:r>
        <w:t>13. Табачные изделия и табачное сырье.</w:t>
      </w:r>
    </w:p>
    <w:p w:rsidR="0039772E" w:rsidRDefault="0039772E">
      <w:pPr>
        <w:pStyle w:val="point"/>
      </w:pPr>
      <w:r>
        <w:t>14. Средства индивидуальной защиты.</w:t>
      </w:r>
    </w:p>
    <w:p w:rsidR="0039772E" w:rsidRDefault="0039772E">
      <w:pPr>
        <w:pStyle w:val="point"/>
      </w:pPr>
      <w:r>
        <w:t>15. Пестициды и агрохимикаты.</w:t>
      </w:r>
    </w:p>
    <w:p w:rsidR="0039772E" w:rsidRDefault="0039772E">
      <w:pPr>
        <w:pStyle w:val="point"/>
      </w:pPr>
      <w:r>
        <w:t>16. Материалы, изделия и оборудование, контактирующие с пищевыми продуктами.</w:t>
      </w:r>
    </w:p>
    <w:p w:rsidR="0039772E" w:rsidRDefault="0039772E">
      <w:pPr>
        <w:pStyle w:val="point"/>
      </w:pPr>
      <w:r>
        <w:t>17. Оборудование, материалы для воздухоподготовки, воздухоочистки и фильтрации.</w:t>
      </w:r>
    </w:p>
    <w:p w:rsidR="0039772E" w:rsidRDefault="0039772E">
      <w:pPr>
        <w:pStyle w:val="point"/>
      </w:pPr>
      <w:r>
        <w:lastRenderedPageBreak/>
        <w:t>18. Антигололедные реагенты.</w:t>
      </w:r>
    </w:p>
    <w:p w:rsidR="0039772E" w:rsidRDefault="0039772E">
      <w:pPr>
        <w:pStyle w:val="point"/>
      </w:pPr>
      <w:r>
        <w:t>19. Иные товары, в отношении которых одним из государств – членов Евразийского экономического союза введены временные санитарные меры.</w:t>
      </w:r>
    </w:p>
    <w:p w:rsidR="0039772E" w:rsidRDefault="0039772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2"/>
        <w:gridCol w:w="2696"/>
      </w:tblGrid>
      <w:tr w:rsidR="0039772E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772E" w:rsidRDefault="0039772E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772E" w:rsidRDefault="0039772E">
            <w:pPr>
              <w:pStyle w:val="capu1"/>
            </w:pPr>
            <w:r>
              <w:t>УТВЕРЖДЕНО</w:t>
            </w:r>
          </w:p>
          <w:p w:rsidR="0039772E" w:rsidRDefault="0039772E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11.07.2012 № 635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16.05.2018 № 365)</w:t>
            </w:r>
          </w:p>
        </w:tc>
      </w:tr>
    </w:tbl>
    <w:p w:rsidR="0039772E" w:rsidRDefault="0039772E">
      <w:pPr>
        <w:pStyle w:val="titleu"/>
      </w:pPr>
      <w:r>
        <w:t>ПОЛОЖЕНИЕ</w:t>
      </w:r>
      <w:r>
        <w:br/>
        <w:t>о порядке и условиях проведения государственной санитарно-гигиенической экспертизы деятельности субъекта хозяйствования по производству пищевой продукции</w:t>
      </w:r>
    </w:p>
    <w:p w:rsidR="0039772E" w:rsidRDefault="0039772E">
      <w:pPr>
        <w:pStyle w:val="point"/>
      </w:pPr>
      <w:r>
        <w:t>1. Настоящим Положением устанавливаются порядок и условия проведения государственной санитарно-гигиенической экспертизы деятельности субъекта хозяйствования по производству пищевой продукции (далее – экспертиза).</w:t>
      </w:r>
    </w:p>
    <w:p w:rsidR="0039772E" w:rsidRDefault="0039772E">
      <w:pPr>
        <w:pStyle w:val="point"/>
      </w:pPr>
      <w:r>
        <w:t>2. Объектом экспертизы является деятельность субъекта хозяйствования по производству пищевой продукции.</w:t>
      </w:r>
    </w:p>
    <w:p w:rsidR="0039772E" w:rsidRDefault="0039772E">
      <w:pPr>
        <w:pStyle w:val="point"/>
      </w:pPr>
      <w:r>
        <w:t>3. Экспертизу проводят органы и учреждения, осуществляющие государственный санитарный надзор, по заявлению субъекта хозяйствования на основании соответствующих договоров.</w:t>
      </w:r>
    </w:p>
    <w:p w:rsidR="0039772E" w:rsidRDefault="0039772E">
      <w:pPr>
        <w:pStyle w:val="newncpi"/>
      </w:pPr>
      <w:r>
        <w:t>Субъект хозяйствования, направивший уведомление об осуществлении деятельности по производству пищевой продукции, обязан в течение месяца со дня направления такого уведомления обратиться в органы и учреждения, осуществляющие государственный санитарный надзор, за получением санитарно-гигиенического заключения, выдаваемого по результатам проведения экспертизы.</w:t>
      </w:r>
    </w:p>
    <w:p w:rsidR="0039772E" w:rsidRDefault="0039772E">
      <w:pPr>
        <w:pStyle w:val="newncpi"/>
      </w:pPr>
      <w:r>
        <w:t>К заявлению субъекта хозяйствования о проведении экспертизы прилагаются следующие документы:</w:t>
      </w:r>
    </w:p>
    <w:p w:rsidR="0039772E" w:rsidRDefault="0039772E">
      <w:pPr>
        <w:pStyle w:val="newncpi"/>
      </w:pPr>
      <w:r>
        <w:t>программа производственного контроля;</w:t>
      </w:r>
    </w:p>
    <w:p w:rsidR="0039772E" w:rsidRDefault="0039772E">
      <w:pPr>
        <w:pStyle w:val="newncpi"/>
      </w:pPr>
      <w:r>
        <w:t>документ, подтверждающий внесение платы.</w:t>
      </w:r>
    </w:p>
    <w:p w:rsidR="0039772E" w:rsidRDefault="0039772E">
      <w:pPr>
        <w:pStyle w:val="point"/>
      </w:pPr>
      <w:r>
        <w:t>4. Экспертиза включает:</w:t>
      </w:r>
    </w:p>
    <w:p w:rsidR="0039772E" w:rsidRDefault="0039772E">
      <w:pPr>
        <w:pStyle w:val="newncpi"/>
      </w:pPr>
      <w:r>
        <w:t>прием и регистрацию заявления субъекта хозяйствования;</w:t>
      </w:r>
    </w:p>
    <w:p w:rsidR="0039772E" w:rsidRDefault="0039772E">
      <w:pPr>
        <w:pStyle w:val="newncpi"/>
      </w:pPr>
      <w:r>
        <w:t>рассмотрение представленных документов;</w:t>
      </w:r>
    </w:p>
    <w:p w:rsidR="0039772E" w:rsidRDefault="0039772E">
      <w:pPr>
        <w:pStyle w:val="newncpi"/>
      </w:pPr>
      <w:r>
        <w:t>определение соответствия объекта экспертизы требованиям, определенным Декретом Президента Республики Беларусь от 23 ноября 2017 г. № 7 «О развитии предпринимательства» (Национальный правовой Интернет-портал Республики Беларусь, 25.11.2017, 1/17364);</w:t>
      </w:r>
    </w:p>
    <w:p w:rsidR="0039772E" w:rsidRDefault="0039772E">
      <w:pPr>
        <w:pStyle w:val="newncpi"/>
      </w:pPr>
      <w:r>
        <w:t>оформление и выдачу заявителю санитарно-гигиенического заключения по форме согласно приложению.</w:t>
      </w:r>
    </w:p>
    <w:p w:rsidR="0039772E" w:rsidRDefault="0039772E">
      <w:pPr>
        <w:pStyle w:val="point"/>
      </w:pPr>
      <w:r>
        <w:t>5. В проведении экспертизы органы и учреждения, осуществляющие государственный санитарный надзор, отказывают:</w:t>
      </w:r>
    </w:p>
    <w:p w:rsidR="0039772E" w:rsidRDefault="0039772E">
      <w:pPr>
        <w:pStyle w:val="newncpi"/>
      </w:pPr>
      <w:r>
        <w:t>в случаях ликвидации (прекращения деятельности) субъекта хозяйствования, смерти субъекта хозяйствования – индивидуального предпринимателя, если иное не предусмотрено законодательными актами;</w:t>
      </w:r>
    </w:p>
    <w:p w:rsidR="0039772E" w:rsidRDefault="0039772E">
      <w:pPr>
        <w:pStyle w:val="newncpi"/>
      </w:pPr>
      <w:r>
        <w:t>если субъектом хозяйствования представлены документы и (или) сведения, не соответствующие требованиям законодательства, в том числе подложные, поддельные или недействительные документы;</w:t>
      </w:r>
    </w:p>
    <w:p w:rsidR="0039772E" w:rsidRDefault="0039772E">
      <w:pPr>
        <w:pStyle w:val="newncpi"/>
      </w:pPr>
      <w:r>
        <w:t>в иных случаях, предусмотренных законодательными актами и постановлениями Совета Министров Республики Беларусь.</w:t>
      </w:r>
    </w:p>
    <w:p w:rsidR="0039772E" w:rsidRDefault="0039772E">
      <w:pPr>
        <w:pStyle w:val="point"/>
      </w:pPr>
      <w:r>
        <w:t>6. Экспертиза проводится на основании представленных субъектом хозяйствования документов.</w:t>
      </w:r>
    </w:p>
    <w:p w:rsidR="0039772E" w:rsidRDefault="0039772E">
      <w:pPr>
        <w:pStyle w:val="newncpi"/>
      </w:pPr>
      <w:r>
        <w:lastRenderedPageBreak/>
        <w:t>Срок проведения экспертизы составляет до 30 рабочих дней.</w:t>
      </w:r>
    </w:p>
    <w:p w:rsidR="0039772E" w:rsidRDefault="0039772E">
      <w:pPr>
        <w:pStyle w:val="point"/>
      </w:pPr>
      <w:r>
        <w:t xml:space="preserve">7. По результатам экспертизы органом и учреждением, </w:t>
      </w:r>
      <w:proofErr w:type="gramStart"/>
      <w:r>
        <w:t>осуществляющими</w:t>
      </w:r>
      <w:proofErr w:type="gramEnd"/>
      <w:r>
        <w:t xml:space="preserve"> государственный санитарный надзор, принимается решение:</w:t>
      </w:r>
    </w:p>
    <w:p w:rsidR="0039772E" w:rsidRDefault="0039772E">
      <w:pPr>
        <w:pStyle w:val="newncpi"/>
      </w:pPr>
      <w:r>
        <w:t>о соответствии требованиям, определенным Декретом Президента Республики Беларусь от 23 ноября 2017 г. № 7, посредством выдачи положительного санитарно-гигиенического заключения;</w:t>
      </w:r>
    </w:p>
    <w:p w:rsidR="0039772E" w:rsidRDefault="0039772E">
      <w:pPr>
        <w:pStyle w:val="newncpi"/>
      </w:pPr>
      <w:r>
        <w:t>о несоответствии требованиям, определенным Декретом Президента Республики Беларусь от 23 ноября 2017 г. № 7, посредством выдачи отрицательного санитарно-гигиенического заключения.</w:t>
      </w:r>
    </w:p>
    <w:p w:rsidR="0039772E" w:rsidRDefault="0039772E">
      <w:pPr>
        <w:pStyle w:val="newncpi"/>
      </w:pPr>
      <w:r>
        <w:t>Срок действия положительного санитарно-гигиенического заключения составляет 5 лет.</w:t>
      </w:r>
    </w:p>
    <w:p w:rsidR="0039772E" w:rsidRDefault="0039772E">
      <w:pPr>
        <w:pStyle w:val="newncpi"/>
      </w:pPr>
      <w:r>
        <w:t>В случае выдачи отрицательного санитарно-гигиенического заключения субъект хозяйствования после устранения причин, послуживших основанием для его выдачи, вправе повторно обратиться за проведением экспертизы.</w:t>
      </w:r>
    </w:p>
    <w:p w:rsidR="0039772E" w:rsidRDefault="0039772E">
      <w:pPr>
        <w:pStyle w:val="newncpi"/>
      </w:pPr>
      <w:r>
        <w:t xml:space="preserve">Санитарно-гигиеническое заключение оформляется на бланке органа и учреждения, </w:t>
      </w:r>
      <w:proofErr w:type="gramStart"/>
      <w:r>
        <w:t>осуществляющих</w:t>
      </w:r>
      <w:proofErr w:type="gramEnd"/>
      <w:r>
        <w:t xml:space="preserve"> государственный санитарный надзор, в соответствии с приложением к настоящему Положению.</w:t>
      </w:r>
    </w:p>
    <w:p w:rsidR="0039772E" w:rsidRDefault="0039772E">
      <w:pPr>
        <w:pStyle w:val="point"/>
      </w:pPr>
      <w:r>
        <w:t>8. Решение, принятое органом и учреждением, осуществляющими государственный санитарный надзор, по результатам проведения экспертизы, может быть обжаловано в порядке, предусмотренном законодательством.</w:t>
      </w:r>
    </w:p>
    <w:p w:rsidR="0039772E" w:rsidRDefault="0039772E">
      <w:pPr>
        <w:pStyle w:val="point"/>
      </w:pPr>
      <w:r>
        <w:t xml:space="preserve">9. За проведение экспертизы взимается плата в соответствии с договором на проведение экспертизы, заключенным между органом и учреждением, </w:t>
      </w:r>
      <w:proofErr w:type="gramStart"/>
      <w:r>
        <w:t>осуществляющими</w:t>
      </w:r>
      <w:proofErr w:type="gramEnd"/>
      <w:r>
        <w:t xml:space="preserve"> государственный санитарный надзор, и субъектом хозяйствования.</w:t>
      </w:r>
    </w:p>
    <w:p w:rsidR="0039772E" w:rsidRDefault="0039772E">
      <w:pPr>
        <w:pStyle w:val="point"/>
      </w:pPr>
      <w:r>
        <w:t>10. По истечении срока действия санитарно-гигиенического заключения экспертиза проводится в порядке, установленном настоящим Положением.</w:t>
      </w:r>
    </w:p>
    <w:p w:rsidR="0039772E" w:rsidRDefault="0039772E">
      <w:pPr>
        <w:pStyle w:val="newncpi"/>
      </w:pPr>
      <w:r>
        <w:t> </w:t>
      </w:r>
    </w:p>
    <w:p w:rsidR="0039772E" w:rsidRDefault="0039772E">
      <w:pPr>
        <w:rPr>
          <w:rFonts w:eastAsia="Times New Roman"/>
        </w:rPr>
        <w:sectPr w:rsidR="0039772E" w:rsidSect="0039772E">
          <w:pgSz w:w="11907" w:h="16840"/>
          <w:pgMar w:top="567" w:right="1134" w:bottom="567" w:left="1417" w:header="280" w:footer="0" w:gutter="0"/>
          <w:cols w:space="720"/>
          <w:docGrid w:linePitch="299"/>
        </w:sectPr>
      </w:pPr>
    </w:p>
    <w:p w:rsidR="0039772E" w:rsidRDefault="0039772E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3987"/>
      </w:tblGrid>
      <w:tr w:rsidR="0039772E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772E" w:rsidRDefault="0039772E">
            <w:pPr>
              <w:pStyle w:val="newncpi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772E" w:rsidRDefault="0039772E">
            <w:pPr>
              <w:pStyle w:val="append1"/>
            </w:pPr>
            <w:r>
              <w:t>Приложение</w:t>
            </w:r>
          </w:p>
          <w:p w:rsidR="0039772E" w:rsidRDefault="0039772E">
            <w:pPr>
              <w:pStyle w:val="append"/>
            </w:pPr>
            <w:r>
              <w:t>к Положению о порядке и условиях</w:t>
            </w:r>
            <w:r>
              <w:br/>
              <w:t>проведения государственной</w:t>
            </w:r>
            <w:r>
              <w:br/>
              <w:t>санитарно-гигиенической экспертизы</w:t>
            </w:r>
            <w:r>
              <w:br/>
              <w:t>деятельности субъекта хозяйствования</w:t>
            </w:r>
            <w:r>
              <w:br/>
              <w:t>по производству пищевой продукции</w:t>
            </w:r>
          </w:p>
        </w:tc>
      </w:tr>
    </w:tbl>
    <w:p w:rsidR="0039772E" w:rsidRDefault="0039772E">
      <w:pPr>
        <w:pStyle w:val="newncpi"/>
      </w:pPr>
      <w:r>
        <w:t> </w:t>
      </w:r>
    </w:p>
    <w:p w:rsidR="0039772E" w:rsidRDefault="0039772E">
      <w:pPr>
        <w:pStyle w:val="onestring"/>
      </w:pPr>
      <w:r>
        <w:t>Форма</w:t>
      </w:r>
    </w:p>
    <w:p w:rsidR="0039772E" w:rsidRDefault="0039772E">
      <w:pPr>
        <w:pStyle w:val="newncpi0"/>
        <w:jc w:val="center"/>
      </w:pPr>
      <w:r>
        <w:t>___________________________________________________________________________</w:t>
      </w:r>
    </w:p>
    <w:p w:rsidR="0039772E" w:rsidRDefault="0039772E">
      <w:pPr>
        <w:pStyle w:val="undline"/>
        <w:jc w:val="center"/>
      </w:pPr>
      <w:r>
        <w:t xml:space="preserve">(наименование органа и учреждения, </w:t>
      </w:r>
      <w:proofErr w:type="gramStart"/>
      <w:r>
        <w:t>осуществляющих</w:t>
      </w:r>
      <w:proofErr w:type="gramEnd"/>
      <w:r>
        <w:t xml:space="preserve"> государственный санитарный надзор,</w:t>
      </w:r>
      <w:r>
        <w:br/>
        <w:t>адрес, телефон)</w:t>
      </w:r>
    </w:p>
    <w:p w:rsidR="0039772E" w:rsidRDefault="0039772E">
      <w:pPr>
        <w:pStyle w:val="titlep"/>
      </w:pPr>
      <w:r>
        <w:t>Санитарно-гигиеническое заключение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6968"/>
      </w:tblGrid>
      <w:tr w:rsidR="0039772E"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772E" w:rsidRDefault="0039772E">
            <w:pPr>
              <w:pStyle w:val="newncpi0"/>
            </w:pPr>
            <w:r>
              <w:t>__________________</w:t>
            </w:r>
          </w:p>
        </w:tc>
        <w:tc>
          <w:tcPr>
            <w:tcW w:w="37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772E" w:rsidRDefault="0039772E">
            <w:pPr>
              <w:pStyle w:val="newncpi0"/>
              <w:jc w:val="right"/>
            </w:pPr>
            <w:r>
              <w:t>№ ___________</w:t>
            </w:r>
          </w:p>
        </w:tc>
      </w:tr>
      <w:tr w:rsidR="0039772E"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772E" w:rsidRDefault="0039772E">
            <w:pPr>
              <w:pStyle w:val="undline"/>
              <w:ind w:left="743"/>
            </w:pPr>
            <w:r>
              <w:t>(дата)</w:t>
            </w:r>
          </w:p>
        </w:tc>
        <w:tc>
          <w:tcPr>
            <w:tcW w:w="37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772E" w:rsidRDefault="0039772E">
            <w:pPr>
              <w:pStyle w:val="newncpi"/>
              <w:ind w:firstLine="0"/>
            </w:pPr>
            <w:r>
              <w:t> </w:t>
            </w:r>
          </w:p>
        </w:tc>
      </w:tr>
    </w:tbl>
    <w:p w:rsidR="0039772E" w:rsidRDefault="0039772E">
      <w:pPr>
        <w:pStyle w:val="newncpi"/>
      </w:pPr>
      <w:r>
        <w:t> </w:t>
      </w:r>
    </w:p>
    <w:p w:rsidR="0039772E" w:rsidRDefault="0039772E">
      <w:pPr>
        <w:pStyle w:val="newncpi"/>
      </w:pPr>
      <w:r>
        <w:t>Объект государственной санитарно-гигиенической экспертизы _________________</w:t>
      </w:r>
    </w:p>
    <w:p w:rsidR="0039772E" w:rsidRDefault="0039772E">
      <w:pPr>
        <w:pStyle w:val="undline"/>
        <w:ind w:left="7371"/>
      </w:pPr>
      <w:proofErr w:type="gramStart"/>
      <w:r>
        <w:t>(наименование</w:t>
      </w:r>
      <w:proofErr w:type="gramEnd"/>
    </w:p>
    <w:p w:rsidR="0039772E" w:rsidRDefault="0039772E">
      <w:pPr>
        <w:pStyle w:val="newncpi0"/>
      </w:pPr>
      <w:r>
        <w:t>___________________________________________________________________________.</w:t>
      </w:r>
    </w:p>
    <w:p w:rsidR="0039772E" w:rsidRDefault="0039772E">
      <w:pPr>
        <w:pStyle w:val="undline"/>
        <w:ind w:left="1843"/>
      </w:pPr>
      <w:r>
        <w:t>объекта, информация, содержащая его характеристику)</w:t>
      </w:r>
    </w:p>
    <w:p w:rsidR="0039772E" w:rsidRDefault="0039772E">
      <w:pPr>
        <w:pStyle w:val="newncpi"/>
      </w:pPr>
      <w:r>
        <w:t>Заявитель ______________________________________________________________</w:t>
      </w:r>
    </w:p>
    <w:p w:rsidR="0039772E" w:rsidRDefault="0039772E">
      <w:pPr>
        <w:pStyle w:val="undline"/>
        <w:ind w:left="2410"/>
      </w:pPr>
      <w:proofErr w:type="gramStart"/>
      <w:r>
        <w:t>(наименование и место нахождения юридического лица, фамилия,</w:t>
      </w:r>
      <w:proofErr w:type="gramEnd"/>
    </w:p>
    <w:p w:rsidR="0039772E" w:rsidRDefault="0039772E">
      <w:pPr>
        <w:pStyle w:val="newncpi0"/>
      </w:pPr>
      <w:r>
        <w:t>___________________________________________________________________________.</w:t>
      </w:r>
    </w:p>
    <w:p w:rsidR="0039772E" w:rsidRDefault="0039772E">
      <w:pPr>
        <w:pStyle w:val="undline"/>
        <w:ind w:left="709"/>
      </w:pPr>
      <w:r>
        <w:t>собственное имя, отчество (если таковое имеется) индивидуального предпринимателя)</w:t>
      </w:r>
    </w:p>
    <w:p w:rsidR="0039772E" w:rsidRDefault="0039772E">
      <w:pPr>
        <w:pStyle w:val="newncpi"/>
      </w:pPr>
      <w:r>
        <w:t>Документы, рассмотренные при проведении государственной санитарно-гигиенической экспертизы, ____________________________________________________</w:t>
      </w:r>
    </w:p>
    <w:p w:rsidR="0039772E" w:rsidRDefault="0039772E">
      <w:pPr>
        <w:pStyle w:val="newncpi0"/>
      </w:pPr>
      <w:r>
        <w:t>___________________________________________________________________________.</w:t>
      </w:r>
    </w:p>
    <w:p w:rsidR="0039772E" w:rsidRDefault="0039772E">
      <w:pPr>
        <w:pStyle w:val="newncpi"/>
      </w:pPr>
      <w:r>
        <w:t>Нормативные правовые акты, в том числе технические нормативные правовые акты, на соответствие которым проведена государственная санитарно-гигиеническая экспертиза, _________________________________________________________________</w:t>
      </w:r>
    </w:p>
    <w:p w:rsidR="0039772E" w:rsidRDefault="0039772E">
      <w:pPr>
        <w:pStyle w:val="newncpi0"/>
      </w:pPr>
      <w:r>
        <w:t>___________________________________________________________________________.</w:t>
      </w:r>
    </w:p>
    <w:p w:rsidR="0039772E" w:rsidRDefault="0039772E">
      <w:pPr>
        <w:pStyle w:val="newncpi"/>
      </w:pPr>
      <w:r>
        <w:t>Заключение по результатам государственной санитарно-гигиенической экспертизы ____________________________________________________________________________</w:t>
      </w:r>
    </w:p>
    <w:p w:rsidR="0039772E" w:rsidRDefault="0039772E">
      <w:pPr>
        <w:pStyle w:val="undline"/>
        <w:jc w:val="center"/>
      </w:pPr>
      <w:proofErr w:type="gramStart"/>
      <w:r>
        <w:t>(соответствует (не соответствует) обязательным для соблюдения требованиям,</w:t>
      </w:r>
      <w:proofErr w:type="gramEnd"/>
    </w:p>
    <w:p w:rsidR="0039772E" w:rsidRDefault="0039772E">
      <w:pPr>
        <w:pStyle w:val="newncpi0"/>
      </w:pPr>
      <w:r>
        <w:t>____________________________________________________________________________</w:t>
      </w:r>
    </w:p>
    <w:p w:rsidR="0039772E" w:rsidRDefault="0039772E">
      <w:pPr>
        <w:pStyle w:val="undline"/>
        <w:jc w:val="center"/>
      </w:pPr>
      <w:r>
        <w:t>определенным Декретом Президента Республики Беларусь от 23 ноября 2017 г. № 7</w:t>
      </w:r>
    </w:p>
    <w:p w:rsidR="0039772E" w:rsidRDefault="0039772E">
      <w:pPr>
        <w:pStyle w:val="newncpi0"/>
      </w:pPr>
      <w:r>
        <w:t>____________________________________________________________________________</w:t>
      </w:r>
    </w:p>
    <w:p w:rsidR="0039772E" w:rsidRDefault="0039772E">
      <w:pPr>
        <w:pStyle w:val="undline"/>
        <w:jc w:val="center"/>
      </w:pPr>
      <w:proofErr w:type="gramStart"/>
      <w:r>
        <w:t xml:space="preserve">«О развитии предпринимательства» (Национальный правовой Интернет-портал </w:t>
      </w:r>
      <w:proofErr w:type="gramEnd"/>
    </w:p>
    <w:p w:rsidR="0039772E" w:rsidRDefault="0039772E">
      <w:pPr>
        <w:pStyle w:val="newncpi0"/>
      </w:pPr>
      <w:r>
        <w:t>___________________________________________________________________________.</w:t>
      </w:r>
    </w:p>
    <w:p w:rsidR="0039772E" w:rsidRDefault="0039772E">
      <w:pPr>
        <w:pStyle w:val="undline"/>
        <w:jc w:val="center"/>
      </w:pPr>
      <w:proofErr w:type="gramStart"/>
      <w:r>
        <w:t>Республики Беларусь, 25.11.2017, 1/17364), если не соответствует, указывается, по каким причинам)</w:t>
      </w:r>
      <w:proofErr w:type="gramEnd"/>
    </w:p>
    <w:p w:rsidR="0039772E" w:rsidRDefault="0039772E">
      <w:pPr>
        <w:pStyle w:val="newncpi"/>
      </w:pPr>
      <w:r>
        <w:t> </w:t>
      </w:r>
    </w:p>
    <w:p w:rsidR="0039772E" w:rsidRDefault="0039772E">
      <w:pPr>
        <w:pStyle w:val="newncpi"/>
      </w:pPr>
      <w:r>
        <w:t>Дата окончания действия настоящего заключения* ___________________________</w:t>
      </w:r>
    </w:p>
    <w:p w:rsidR="0039772E" w:rsidRDefault="0039772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4"/>
        <w:gridCol w:w="2130"/>
        <w:gridCol w:w="1278"/>
        <w:gridCol w:w="2709"/>
      </w:tblGrid>
      <w:tr w:rsidR="0039772E"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772E" w:rsidRDefault="0039772E">
            <w:pPr>
              <w:pStyle w:val="newncpi0"/>
              <w:jc w:val="left"/>
            </w:pPr>
            <w:r>
              <w:t>Главный врач</w:t>
            </w:r>
            <w:r>
              <w:br/>
              <w:t>(заместитель главного врача)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772E" w:rsidRDefault="0039772E">
            <w:pPr>
              <w:pStyle w:val="newncpi"/>
              <w:ind w:firstLine="0"/>
              <w:jc w:val="center"/>
            </w:pPr>
            <w:r>
              <w:t>_____________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772E" w:rsidRDefault="0039772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772E" w:rsidRDefault="0039772E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39772E"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772E" w:rsidRDefault="0039772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772E" w:rsidRDefault="0039772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772E" w:rsidRDefault="0039772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772E" w:rsidRDefault="0039772E">
            <w:pPr>
              <w:pStyle w:val="undline"/>
              <w:ind w:right="330"/>
              <w:jc w:val="right"/>
            </w:pPr>
            <w:r>
              <w:t>(инициалы, фамилия)</w:t>
            </w:r>
          </w:p>
        </w:tc>
      </w:tr>
    </w:tbl>
    <w:p w:rsidR="0039772E" w:rsidRDefault="0039772E">
      <w:pPr>
        <w:pStyle w:val="newncpi"/>
      </w:pPr>
      <w:r>
        <w:t> </w:t>
      </w:r>
    </w:p>
    <w:p w:rsidR="0039772E" w:rsidRDefault="0039772E">
      <w:pPr>
        <w:pStyle w:val="snoskiline"/>
      </w:pPr>
      <w:r>
        <w:t>______________________________</w:t>
      </w:r>
    </w:p>
    <w:p w:rsidR="0039772E" w:rsidRDefault="0039772E">
      <w:pPr>
        <w:pStyle w:val="snoski"/>
        <w:spacing w:after="240"/>
      </w:pPr>
      <w:r>
        <w:t>* Указывается при выдаче положительного заключения.</w:t>
      </w:r>
    </w:p>
    <w:p w:rsidR="0039772E" w:rsidRDefault="0039772E">
      <w:pPr>
        <w:pStyle w:val="newncpi"/>
      </w:pPr>
      <w:r>
        <w:t> </w:t>
      </w:r>
    </w:p>
    <w:p w:rsidR="0039772E" w:rsidRDefault="0039772E">
      <w:pPr>
        <w:rPr>
          <w:rFonts w:eastAsia="Times New Roman"/>
        </w:rPr>
        <w:sectPr w:rsidR="0039772E" w:rsidSect="0039772E">
          <w:pgSz w:w="11920" w:h="16840"/>
          <w:pgMar w:top="567" w:right="1134" w:bottom="567" w:left="1417" w:header="280" w:footer="0" w:gutter="0"/>
          <w:cols w:space="720"/>
          <w:docGrid w:linePitch="299"/>
        </w:sectPr>
      </w:pPr>
    </w:p>
    <w:p w:rsidR="0039772E" w:rsidRDefault="0039772E">
      <w:pPr>
        <w:pStyle w:val="newncpi"/>
      </w:pPr>
      <w:r>
        <w:lastRenderedPageBreak/>
        <w:t> </w:t>
      </w:r>
    </w:p>
    <w:p w:rsidR="0039772E" w:rsidRDefault="0039772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6"/>
        <w:gridCol w:w="2342"/>
      </w:tblGrid>
      <w:tr w:rsidR="0039772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772E" w:rsidRDefault="0039772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772E" w:rsidRDefault="0039772E">
            <w:pPr>
              <w:pStyle w:val="append1"/>
            </w:pPr>
            <w:r>
              <w:t>Приложение</w:t>
            </w:r>
          </w:p>
          <w:p w:rsidR="0039772E" w:rsidRDefault="0039772E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39772E" w:rsidRDefault="0039772E">
            <w:pPr>
              <w:pStyle w:val="append"/>
            </w:pPr>
            <w:r>
              <w:t>11.07.2012 № 635</w:t>
            </w:r>
          </w:p>
        </w:tc>
      </w:tr>
    </w:tbl>
    <w:p w:rsidR="0039772E" w:rsidRDefault="0039772E">
      <w:pPr>
        <w:pStyle w:val="titlep"/>
        <w:jc w:val="left"/>
      </w:pPr>
      <w:r>
        <w:t>ПЕРЕЧЕНЬ</w:t>
      </w:r>
      <w:r>
        <w:br/>
        <w:t>утративших силу постановлений Совета Министров Республики Беларусь и их отдельных структурных элементов</w:t>
      </w:r>
    </w:p>
    <w:p w:rsidR="0039772E" w:rsidRDefault="0039772E">
      <w:pPr>
        <w:pStyle w:val="point"/>
      </w:pPr>
      <w:r>
        <w:t>1. </w:t>
      </w:r>
      <w:proofErr w:type="gramStart"/>
      <w:r>
        <w:t>Постановление Совета Министров Республики Беларусь от 14 декабря 2001 г. № 1807 «О совершенствовании системы государственной гигиенической регламентации и регистрации химических и биологических веществ, материалов и изделий из них, продукции производственно-технического назначения, товаров для личных (бытовых) нужд, продовольственного сырья и пищевых продуктов, а также материалов и изделий, применяемых для производства, упаковки, хранения, транспортировки, продажи, иных способов отчуждения продовольственного сырья и пищевых</w:t>
      </w:r>
      <w:proofErr w:type="gramEnd"/>
      <w:r>
        <w:t xml:space="preserve"> продуктов и их использования» (Национальный реестр правовых актов Республики Беларусь, 2002 г., № 1, 5/9611).</w:t>
      </w:r>
    </w:p>
    <w:p w:rsidR="0039772E" w:rsidRDefault="0039772E">
      <w:pPr>
        <w:pStyle w:val="point"/>
      </w:pPr>
      <w:r>
        <w:t>2. Постановление Совета Министров Республики Беларусь от 27 января 2004 г. № 82 «Об утверждении Положения о системе социально-гигиенического мониторинга» (Национальный реестр правовых актов Республики Беларусь, 2004 г., № 19, 5/13737).</w:t>
      </w:r>
    </w:p>
    <w:p w:rsidR="0039772E" w:rsidRDefault="0039772E">
      <w:pPr>
        <w:pStyle w:val="point"/>
      </w:pPr>
      <w:r>
        <w:t>3. Постановление Совета Министров Республики Беларусь от 21 февраля 2004 г. № 197 «О внесении изменений и дополнений в постановление Совета Министров Республики Беларусь от 14 декабря 2001 г. № 1807» (Национальный реестр правовых актов Республики Беларусь, 2004 г., № 35, 5/13860).</w:t>
      </w:r>
    </w:p>
    <w:p w:rsidR="0039772E" w:rsidRDefault="0039772E">
      <w:pPr>
        <w:pStyle w:val="point"/>
      </w:pPr>
      <w:r>
        <w:t>4. Постановление Совета Министров Республики Беларусь от 17 мая 2004 г. № 573 «Об утверждении Основных направлений обеспечения населения качественными и безопасными продовольственным сырьем и пищевыми продуктами» (Национальный реестр правовых актов Республики Беларусь, 2004 г., № 77, 5/14251).</w:t>
      </w:r>
    </w:p>
    <w:p w:rsidR="0039772E" w:rsidRDefault="0039772E">
      <w:pPr>
        <w:pStyle w:val="point"/>
      </w:pPr>
      <w:r>
        <w:t>5. Постановление Совета Министров Республики Беларусь от 6 октября 2004 г. № 1243 «О внесении изменения в постановление Совета Министров Республики Беларусь от 14 декабря 2001 г. № 1807» (Национальный реестр правовых актов Республики Беларусь, 2004 г., № 159, 5/14951).</w:t>
      </w:r>
    </w:p>
    <w:p w:rsidR="0039772E" w:rsidRDefault="0039772E">
      <w:pPr>
        <w:pStyle w:val="point"/>
      </w:pPr>
      <w:r>
        <w:t>6. </w:t>
      </w:r>
      <w:proofErr w:type="gramStart"/>
      <w:r>
        <w:t>Подпункт 1.37 пункта 1 постановления Совета Министров Республики Беларусь от 2 августа 2006 г. № 990 «О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в связи с реорганизацией системы республиканских органов государственного управления» (Национальный реестр правовых актов Республики Беларусь, 2006 г., № 146, 5/22839).</w:t>
      </w:r>
      <w:proofErr w:type="gramEnd"/>
    </w:p>
    <w:p w:rsidR="0039772E" w:rsidRDefault="0039772E">
      <w:pPr>
        <w:pStyle w:val="point"/>
      </w:pPr>
      <w:r>
        <w:t>7. Пункт 2 постановления Совета Министров Республики Беларусь от 4 ноября 2006 г. № 1476 «О первоочередных мерах по развитию молодежной моды в Республике Беларусь» (Национальный реестр правовых актов Республики Беларусь, 2006 г., № 186, 5/24173).</w:t>
      </w:r>
    </w:p>
    <w:p w:rsidR="0039772E" w:rsidRDefault="0039772E">
      <w:pPr>
        <w:pStyle w:val="point"/>
      </w:pPr>
      <w:r>
        <w:t>8. Постановление Совета Министров Республики Беларусь от 17 ноября 2006 г. № 1546 «Об утверждении Положения об осуществлении государственного санитарного надзора в Республике Беларусь» (Национальный реестр правовых актов Республики Беларусь, 2006 г., № 198, 5/24255).</w:t>
      </w:r>
    </w:p>
    <w:p w:rsidR="0039772E" w:rsidRDefault="0039772E">
      <w:pPr>
        <w:pStyle w:val="point"/>
      </w:pPr>
      <w:r>
        <w:t>9. Подпункт 1.57 пункта 1 постановления Совета Министров Республики Беларусь от 10 января 2008 г. № 21 «О внесении изменений, дополнений и признании утратившими силу некоторых постановлений Совета Министров Республики Беларусь по вопросам деятельности органов пограничной службы» (Национальный реестр правовых актов Республики Беларусь, 2008 г., № 15, 5/26598).</w:t>
      </w:r>
    </w:p>
    <w:p w:rsidR="0039772E" w:rsidRDefault="0039772E">
      <w:pPr>
        <w:pStyle w:val="point"/>
      </w:pPr>
      <w:r>
        <w:t xml:space="preserve">10. Подпункт 1.22 пункта 1 постановления Совета Министров Республики Беларусь от 16 декабря 2008 г. № 1943 «О некоторых мерах по реализации Указа Президента </w:t>
      </w:r>
      <w:r>
        <w:lastRenderedPageBreak/>
        <w:t>Республики Беларусь от 26 августа 2008 г. № 445» (Национальный реестр правовых актов Республики Беларусь, 2009 г., № 1, 5/28978).</w:t>
      </w:r>
    </w:p>
    <w:p w:rsidR="0039772E" w:rsidRDefault="0039772E">
      <w:pPr>
        <w:pStyle w:val="point"/>
      </w:pPr>
      <w:r>
        <w:t>11. Подпункт 1.1 пункта 1 постановления Совета Министров Республики Беларусь от 26 февраля 2009 г. № 254 «О внесении изменений и дополнений в некоторые постановления Совета Министров Республики Беларусь по вопросам осуществления административных процедур в сфере здравоохранения» (Национальный реестр правовых актов Республики Беларусь, 2009 г., № 66, 5/29385).</w:t>
      </w:r>
    </w:p>
    <w:p w:rsidR="0039772E" w:rsidRDefault="0039772E">
      <w:pPr>
        <w:pStyle w:val="point"/>
      </w:pPr>
      <w:r>
        <w:t>12. Постановление Совета Министров Республики Беларусь от 20 июля 2009 г. № 958 «О внесении дополнения в постановление Совета Министров Республики Беларусь от 14 декабря 2001 г. № 1807» (Национальный реестр правовых актов Республики Беларусь, 2009 г., № 174, 5/30199).</w:t>
      </w:r>
    </w:p>
    <w:p w:rsidR="0039772E" w:rsidRDefault="0039772E">
      <w:pPr>
        <w:pStyle w:val="point"/>
      </w:pPr>
      <w:r>
        <w:t>13. </w:t>
      </w:r>
      <w:proofErr w:type="gramStart"/>
      <w:r>
        <w:t>Подпункт 3.2 пункта 3 постановления Совета Министров Республики Беларусь от 22 декабря 2009 г. № 1677 «О порядке государственного контроля за качеством лекарственных средств, об утверждении Положения о порядке хранения, транспортировки, изъятия из обращения, возврата производителю или поставщику, уничтожения лекарственных средств, дополнении, изменении и признании утратившими силу некоторых постановлений Совета Министров Республики Беларусь» (Национальный реестр правовых актов Республики Беларусь, 2010 г</w:t>
      </w:r>
      <w:proofErr w:type="gramEnd"/>
      <w:r>
        <w:t>., № </w:t>
      </w:r>
      <w:proofErr w:type="gramStart"/>
      <w:r>
        <w:t>6, 5/30980).</w:t>
      </w:r>
      <w:proofErr w:type="gramEnd"/>
    </w:p>
    <w:p w:rsidR="0039772E" w:rsidRDefault="0039772E">
      <w:pPr>
        <w:pStyle w:val="point"/>
      </w:pPr>
      <w:r>
        <w:t>14. Подпункт 1.1 пункта 1 постановления Совета Министров Республики Беларусь от 6 августа 2010 г. № 1170 «О внесении дополнений и изменений в постановления Совета Министров Республики Беларусь от 14 декабря 2001 г. № 1807 и от 2 декабря 2004 г. № 1537» (Национальный реестр правовых актов Республики Беларусь, 2010 г., № 196, 5/32313).</w:t>
      </w:r>
    </w:p>
    <w:p w:rsidR="0039772E" w:rsidRDefault="0039772E">
      <w:pPr>
        <w:pStyle w:val="point"/>
      </w:pPr>
      <w:r>
        <w:t>15. </w:t>
      </w:r>
      <w:proofErr w:type="gramStart"/>
      <w:r>
        <w:t>Подпункт 2.2 пункта 2 постановления Совета Министров Республики Беларусь от 22 марта 2011 г. № 354 «О передаче санитарно-эпидемиологических учреждений государственного объединения «Белорусская железная дорога» в подчинение Министерства здравоохранения и внесении дополнений и изменений в некоторые постановления Совета Министров Республики Беларусь» (Национальный реестр правовых актов Республики Беларусь, 2011 г., № 36, 5/33517).</w:t>
      </w:r>
      <w:proofErr w:type="gramEnd"/>
    </w:p>
    <w:p w:rsidR="00297965" w:rsidRDefault="00A0658C"/>
    <w:sectPr w:rsidR="00297965" w:rsidSect="0039772E">
      <w:pgSz w:w="11907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58C" w:rsidRDefault="00A0658C" w:rsidP="0039772E">
      <w:pPr>
        <w:spacing w:after="0" w:line="240" w:lineRule="auto"/>
      </w:pPr>
      <w:r>
        <w:separator/>
      </w:r>
    </w:p>
  </w:endnote>
  <w:endnote w:type="continuationSeparator" w:id="0">
    <w:p w:rsidR="00A0658C" w:rsidRDefault="00A0658C" w:rsidP="0039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773"/>
    </w:tblGrid>
    <w:tr w:rsidR="0039772E" w:rsidTr="0039772E">
      <w:tc>
        <w:tcPr>
          <w:tcW w:w="1800" w:type="dxa"/>
          <w:shd w:val="clear" w:color="auto" w:fill="auto"/>
          <w:vAlign w:val="center"/>
        </w:tcPr>
        <w:p w:rsidR="0039772E" w:rsidRDefault="0039772E">
          <w:pPr>
            <w:pStyle w:val="a5"/>
          </w:pPr>
        </w:p>
      </w:tc>
      <w:tc>
        <w:tcPr>
          <w:tcW w:w="7773" w:type="dxa"/>
          <w:shd w:val="clear" w:color="auto" w:fill="auto"/>
          <w:vAlign w:val="center"/>
        </w:tcPr>
        <w:p w:rsidR="0039772E" w:rsidRPr="0039772E" w:rsidRDefault="0039772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39772E" w:rsidRDefault="003977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58C" w:rsidRDefault="00A0658C" w:rsidP="0039772E">
      <w:pPr>
        <w:spacing w:after="0" w:line="240" w:lineRule="auto"/>
      </w:pPr>
      <w:r>
        <w:separator/>
      </w:r>
    </w:p>
  </w:footnote>
  <w:footnote w:type="continuationSeparator" w:id="0">
    <w:p w:rsidR="00A0658C" w:rsidRDefault="00A0658C" w:rsidP="00397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72E" w:rsidRDefault="0039772E" w:rsidP="006D213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772E" w:rsidRDefault="003977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72E" w:rsidRPr="0039772E" w:rsidRDefault="0039772E" w:rsidP="006D213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9772E">
      <w:rPr>
        <w:rStyle w:val="a7"/>
        <w:rFonts w:ascii="Times New Roman" w:hAnsi="Times New Roman" w:cs="Times New Roman"/>
        <w:sz w:val="24"/>
      </w:rPr>
      <w:fldChar w:fldCharType="begin"/>
    </w:r>
    <w:r w:rsidRPr="0039772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9772E">
      <w:rPr>
        <w:rStyle w:val="a7"/>
        <w:rFonts w:ascii="Times New Roman" w:hAnsi="Times New Roman" w:cs="Times New Roman"/>
        <w:sz w:val="24"/>
      </w:rPr>
      <w:fldChar w:fldCharType="separate"/>
    </w:r>
    <w:r w:rsidR="00A462CE">
      <w:rPr>
        <w:rStyle w:val="a7"/>
        <w:rFonts w:ascii="Times New Roman" w:hAnsi="Times New Roman" w:cs="Times New Roman"/>
        <w:noProof/>
        <w:sz w:val="24"/>
      </w:rPr>
      <w:t>9</w:t>
    </w:r>
    <w:r w:rsidRPr="0039772E">
      <w:rPr>
        <w:rStyle w:val="a7"/>
        <w:rFonts w:ascii="Times New Roman" w:hAnsi="Times New Roman" w:cs="Times New Roman"/>
        <w:sz w:val="24"/>
      </w:rPr>
      <w:fldChar w:fldCharType="end"/>
    </w:r>
  </w:p>
  <w:p w:rsidR="0039772E" w:rsidRPr="0039772E" w:rsidRDefault="0039772E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2E"/>
    <w:rsid w:val="0039772E"/>
    <w:rsid w:val="009E28C5"/>
    <w:rsid w:val="009F4D19"/>
    <w:rsid w:val="00A0658C"/>
    <w:rsid w:val="00A4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39772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39772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9772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39772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9772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9772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9772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9772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9772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9772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39772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9772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39772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39772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9772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9772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9772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9772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39772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9772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9772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9772E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39772E"/>
  </w:style>
  <w:style w:type="character" w:customStyle="1" w:styleId="post">
    <w:name w:val="post"/>
    <w:basedOn w:val="a0"/>
    <w:rsid w:val="003977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9772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9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72E"/>
  </w:style>
  <w:style w:type="paragraph" w:styleId="a5">
    <w:name w:val="footer"/>
    <w:basedOn w:val="a"/>
    <w:link w:val="a6"/>
    <w:uiPriority w:val="99"/>
    <w:unhideWhenUsed/>
    <w:rsid w:val="0039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72E"/>
  </w:style>
  <w:style w:type="character" w:styleId="a7">
    <w:name w:val="page number"/>
    <w:basedOn w:val="a0"/>
    <w:uiPriority w:val="99"/>
    <w:semiHidden/>
    <w:unhideWhenUsed/>
    <w:rsid w:val="0039772E"/>
  </w:style>
  <w:style w:type="table" w:styleId="a8">
    <w:name w:val="Table Grid"/>
    <w:basedOn w:val="a1"/>
    <w:uiPriority w:val="59"/>
    <w:rsid w:val="00397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4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6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39772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39772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9772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39772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9772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9772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9772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9772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9772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9772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39772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9772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39772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39772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9772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9772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9772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9772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39772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9772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9772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9772E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39772E"/>
  </w:style>
  <w:style w:type="character" w:customStyle="1" w:styleId="post">
    <w:name w:val="post"/>
    <w:basedOn w:val="a0"/>
    <w:rsid w:val="003977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9772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9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72E"/>
  </w:style>
  <w:style w:type="paragraph" w:styleId="a5">
    <w:name w:val="footer"/>
    <w:basedOn w:val="a"/>
    <w:link w:val="a6"/>
    <w:uiPriority w:val="99"/>
    <w:unhideWhenUsed/>
    <w:rsid w:val="0039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72E"/>
  </w:style>
  <w:style w:type="character" w:styleId="a7">
    <w:name w:val="page number"/>
    <w:basedOn w:val="a0"/>
    <w:uiPriority w:val="99"/>
    <w:semiHidden/>
    <w:unhideWhenUsed/>
    <w:rsid w:val="0039772E"/>
  </w:style>
  <w:style w:type="table" w:styleId="a8">
    <w:name w:val="Table Grid"/>
    <w:basedOn w:val="a1"/>
    <w:uiPriority w:val="59"/>
    <w:rsid w:val="00397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4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6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2761</Words>
  <Characters>21648</Characters>
  <Application>Microsoft Office Word</Application>
  <DocSecurity>0</DocSecurity>
  <Lines>441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2022-09-22T12:30:00Z</dcterms:created>
  <dcterms:modified xsi:type="dcterms:W3CDTF">2022-09-22T12:33:00Z</dcterms:modified>
</cp:coreProperties>
</file>