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0A" w:rsidRPr="00A85B5A" w:rsidRDefault="00E7730A" w:rsidP="00E773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85B5A">
        <w:rPr>
          <w:sz w:val="28"/>
          <w:szCs w:val="28"/>
        </w:rPr>
        <w:t>Обращения граждан, в том числе индивидуальных предпринимателей (далее – граждан), и юридических лиц адресатом рассматриваются в соответствии с требованиями </w:t>
      </w:r>
      <w:hyperlink r:id="rId5" w:tgtFrame="_blank" w:history="1">
        <w:r w:rsidRPr="00A85B5A">
          <w:rPr>
            <w:rStyle w:val="a4"/>
            <w:color w:val="auto"/>
            <w:sz w:val="28"/>
            <w:szCs w:val="28"/>
            <w:u w:val="none"/>
          </w:rPr>
          <w:t xml:space="preserve">Закона Республики Беларусь № 300-З от 18 июля 2011 года </w:t>
        </w:r>
        <w:r>
          <w:rPr>
            <w:rStyle w:val="a4"/>
            <w:color w:val="auto"/>
            <w:sz w:val="28"/>
            <w:szCs w:val="28"/>
            <w:u w:val="none"/>
          </w:rPr>
          <w:t>«</w:t>
        </w:r>
        <w:r w:rsidRPr="00A85B5A">
          <w:rPr>
            <w:rStyle w:val="a4"/>
            <w:color w:val="auto"/>
            <w:sz w:val="28"/>
            <w:szCs w:val="28"/>
            <w:u w:val="none"/>
          </w:rPr>
          <w:t>Об обращениях граждан и юридических лиц</w:t>
        </w:r>
        <w:r>
          <w:rPr>
            <w:rStyle w:val="a4"/>
            <w:color w:val="auto"/>
            <w:sz w:val="28"/>
            <w:szCs w:val="28"/>
            <w:u w:val="none"/>
          </w:rPr>
          <w:t>»</w:t>
        </w:r>
      </w:hyperlink>
      <w:r w:rsidRPr="00A85B5A">
        <w:rPr>
          <w:sz w:val="28"/>
          <w:szCs w:val="28"/>
        </w:rPr>
        <w:t> (далее – Закон), а также </w:t>
      </w:r>
      <w:hyperlink r:id="rId6" w:tgtFrame="_blank" w:history="1">
        <w:r w:rsidRPr="00A85B5A">
          <w:rPr>
            <w:rStyle w:val="a4"/>
            <w:color w:val="auto"/>
            <w:sz w:val="28"/>
            <w:szCs w:val="28"/>
            <w:u w:val="none"/>
          </w:rPr>
          <w:t>Указа Президента Республики Беларусь от 15 октября 2007 г. № 498 «О дополнительных мерах по работе с обращениями граждан и юридических лиц»</w:t>
        </w:r>
      </w:hyperlink>
      <w:r>
        <w:rPr>
          <w:sz w:val="28"/>
          <w:szCs w:val="28"/>
        </w:rPr>
        <w:t xml:space="preserve"> </w:t>
      </w:r>
      <w:r w:rsidRPr="00A85B5A">
        <w:rPr>
          <w:sz w:val="28"/>
          <w:szCs w:val="28"/>
        </w:rPr>
        <w:t>(далее – Указ).</w:t>
      </w:r>
      <w:proofErr w:type="gramEnd"/>
    </w:p>
    <w:p w:rsidR="00E7730A" w:rsidRPr="00A85B5A" w:rsidRDefault="00E7730A" w:rsidP="00E773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730A">
        <w:rPr>
          <w:b/>
          <w:sz w:val="28"/>
          <w:szCs w:val="28"/>
        </w:rPr>
        <w:t>Обращаем внимание, что 2 января 2023 года вступают в силу изменения Закона Республики Беларусь «Об обращениях граждан и юридических лиц», в связи с этим, подача электронных обращений будет возможна только с помощью </w:t>
      </w:r>
      <w:hyperlink r:id="rId7" w:history="1">
        <w:r w:rsidRPr="00E7730A">
          <w:rPr>
            <w:rStyle w:val="a4"/>
            <w:b/>
            <w:color w:val="auto"/>
            <w:sz w:val="28"/>
            <w:szCs w:val="28"/>
          </w:rPr>
          <w:t>государственной единой (интегрированной) республиканской информационной системы учета и обработки обращений граждан и юридических лиц</w:t>
        </w:r>
      </w:hyperlink>
      <w:r w:rsidRPr="00A85B5A">
        <w:rPr>
          <w:sz w:val="28"/>
          <w:szCs w:val="28"/>
        </w:rPr>
        <w:t>.</w:t>
      </w:r>
    </w:p>
    <w:p w:rsidR="00E7730A" w:rsidRDefault="00E7730A" w:rsidP="00E773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85B5A">
        <w:rPr>
          <w:sz w:val="28"/>
          <w:szCs w:val="28"/>
        </w:rPr>
        <w:t>Вы можете обратиться в государственное учреждение «</w:t>
      </w:r>
      <w:r>
        <w:rPr>
          <w:sz w:val="28"/>
          <w:szCs w:val="28"/>
        </w:rPr>
        <w:t>Мостовский районный центр гигиены и эпидемиологии</w:t>
      </w:r>
      <w:r w:rsidRPr="00A85B5A">
        <w:rPr>
          <w:sz w:val="28"/>
          <w:szCs w:val="28"/>
        </w:rPr>
        <w:t>» следующим удобным для Вас способом:</w:t>
      </w:r>
    </w:p>
    <w:p w:rsidR="00E7730A" w:rsidRPr="00A85B5A" w:rsidRDefault="00E7730A" w:rsidP="00E7730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85B5A">
        <w:rPr>
          <w:b/>
          <w:sz w:val="28"/>
          <w:szCs w:val="28"/>
        </w:rPr>
        <w:t xml:space="preserve">Организация личного приема и рассмотрение </w:t>
      </w:r>
    </w:p>
    <w:p w:rsidR="00E7730A" w:rsidRPr="00A85B5A" w:rsidRDefault="00E7730A" w:rsidP="00E7730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85B5A">
        <w:rPr>
          <w:b/>
          <w:sz w:val="28"/>
          <w:szCs w:val="28"/>
        </w:rPr>
        <w:t>устных обращений граждан, и юридических лиц</w:t>
      </w:r>
      <w:r>
        <w:rPr>
          <w:b/>
          <w:sz w:val="28"/>
          <w:szCs w:val="28"/>
        </w:rPr>
        <w:t>:</w:t>
      </w:r>
    </w:p>
    <w:p w:rsidR="00E7730A" w:rsidRPr="00A85B5A" w:rsidRDefault="00E7730A" w:rsidP="00E7730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E7730A" w:rsidRPr="00A85B5A" w:rsidRDefault="00E7730A" w:rsidP="00E7730A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A85B5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УСТНОЕ ОБРАЩЕНИЕ</w:t>
      </w:r>
    </w:p>
    <w:p w:rsidR="00E7730A" w:rsidRPr="00A85B5A" w:rsidRDefault="00E7730A" w:rsidP="00E7730A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85B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обращение заявителя, изложенное в ходе личного приема.</w:t>
      </w:r>
    </w:p>
    <w:p w:rsidR="00E7730A" w:rsidRPr="00A85B5A" w:rsidRDefault="00E7730A" w:rsidP="00E7730A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Мостовском районном ЦГЭ</w:t>
      </w:r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личный прием заявителей проводится главным врачом </w:t>
      </w:r>
      <w:hyperlink r:id="rId8" w:history="1">
        <w:r w:rsidRPr="00A85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согласно графику, утвержденному главным врачом</w:t>
        </w:r>
      </w:hyperlink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реже одного раза в месяц.</w:t>
      </w:r>
    </w:p>
    <w:p w:rsidR="00E7730A" w:rsidRPr="00A85B5A" w:rsidRDefault="00E7730A" w:rsidP="00E7730A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по уважительной причине лиц, проводящих личный прием заявителей, указанный прием осуществляют лица, исполняющие их обязанности.</w:t>
      </w:r>
    </w:p>
    <w:p w:rsidR="00E7730A" w:rsidRPr="00A85B5A" w:rsidRDefault="00E7730A" w:rsidP="00E7730A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времени, месте, порядке (по предварительной записи или в порядке очереди) проведения личного приема заявителей размещается на информационном стенде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Мостовского районного ЦГЭ</w:t>
      </w:r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30A" w:rsidRPr="00A85B5A" w:rsidRDefault="00E7730A" w:rsidP="00E7730A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приходе на личный прием заявитель должен предоставить паспорт или другие документы, удостоверяющие личность. При приходе на личный прием представитель заявителя должен предоставить паспорт и документ, подтверждающий в соответствии с законодательством его полномочия (доверенность, удостоверение руководителя юридического лица и другое).</w:t>
      </w:r>
    </w:p>
    <w:p w:rsidR="00E7730A" w:rsidRPr="00A85B5A" w:rsidRDefault="00E7730A" w:rsidP="00E7730A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проводящее личный прием, после рассмотрения обращения заявителя вправе принять одно из следующих решений:</w:t>
      </w:r>
    </w:p>
    <w:p w:rsidR="00E7730A" w:rsidRPr="00A85B5A" w:rsidRDefault="00E7730A" w:rsidP="00E7730A">
      <w:pPr>
        <w:numPr>
          <w:ilvl w:val="1"/>
          <w:numId w:val="1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устное разъяснение (пояснение, рекомендацию) по существу поставленных заявителем вопросов или пояснить ему, что вопросы, изложенные в его обращении, не относятся к компетенции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Мостовского районного ЦГЭ</w:t>
      </w:r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730A" w:rsidRPr="00A85B5A" w:rsidRDefault="00E7730A" w:rsidP="00E7730A">
      <w:pPr>
        <w:numPr>
          <w:ilvl w:val="1"/>
          <w:numId w:val="1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просьбу, содержащуюся в обращении, сообщив заявителю порядок и сроки исполнения принятого решения;</w:t>
      </w:r>
    </w:p>
    <w:p w:rsidR="00E7730A" w:rsidRPr="00A85B5A" w:rsidRDefault="00E7730A" w:rsidP="00E7730A">
      <w:pPr>
        <w:numPr>
          <w:ilvl w:val="1"/>
          <w:numId w:val="1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 удовлетворении просьбы, содержащейся в обращении заявителя, разъяснив ему мотивы отказа и порядок обжалования принятого решения;</w:t>
      </w:r>
    </w:p>
    <w:p w:rsidR="00E7730A" w:rsidRPr="00A85B5A" w:rsidRDefault="00E7730A" w:rsidP="00E7730A">
      <w:pPr>
        <w:numPr>
          <w:ilvl w:val="1"/>
          <w:numId w:val="1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разъяснить заявителю, что его устное обращение не может быть разрешено на личном приеме, и рекомендовать заявителю подготовить и представить письменное обращение;</w:t>
      </w:r>
    </w:p>
    <w:p w:rsidR="00E7730A" w:rsidRDefault="00E7730A" w:rsidP="00E7730A">
      <w:pPr>
        <w:numPr>
          <w:ilvl w:val="1"/>
          <w:numId w:val="1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иные меры, предусмотренные законодательством Республики Беларусь</w:t>
      </w:r>
    </w:p>
    <w:p w:rsidR="00E7730A" w:rsidRPr="00A85B5A" w:rsidRDefault="00E7730A" w:rsidP="00E7730A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30A" w:rsidRPr="004F185D" w:rsidRDefault="00E7730A" w:rsidP="00E77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85D">
        <w:rPr>
          <w:rFonts w:ascii="Times New Roman" w:hAnsi="Times New Roman" w:cs="Times New Roman"/>
          <w:b/>
          <w:sz w:val="28"/>
          <w:szCs w:val="28"/>
        </w:rPr>
        <w:t>Письменное обращение граждан, и юридических лиц</w:t>
      </w:r>
    </w:p>
    <w:p w:rsidR="00E7730A" w:rsidRDefault="00E7730A" w:rsidP="00E7730A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E7730A" w:rsidRPr="00A85B5A" w:rsidRDefault="00E7730A" w:rsidP="00E7730A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A85B5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ПИСЬМЕННОЕ ОБРАЩЕНИЕ</w:t>
      </w:r>
    </w:p>
    <w:p w:rsidR="00E7730A" w:rsidRPr="00A85B5A" w:rsidRDefault="00E7730A" w:rsidP="00E7730A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85B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обращение заявителя, изложенное в письменной форме, в том числе замечания и (или) предложения, внесенные в книгу замечаний и предложений</w:t>
      </w:r>
    </w:p>
    <w:p w:rsidR="00E7730A" w:rsidRPr="00A85B5A" w:rsidRDefault="00E7730A" w:rsidP="00E7730A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обращения подаются нарочным (курьером), </w:t>
      </w:r>
      <w:hyperlink r:id="rId9" w:history="1">
        <w:r w:rsidRPr="00A85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 почте</w:t>
        </w:r>
      </w:hyperlink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 </w:t>
      </w:r>
      <w:hyperlink r:id="rId10" w:history="1">
        <w:r w:rsidRPr="00A85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личного приема</w:t>
        </w:r>
      </w:hyperlink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путем внесения замечаний и (или) предложений в </w:t>
      </w:r>
      <w:hyperlink r:id="rId11" w:history="1">
        <w:r w:rsidRPr="00A85B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книгу замечаний и предложений</w:t>
        </w:r>
      </w:hyperlink>
    </w:p>
    <w:p w:rsidR="00E7730A" w:rsidRPr="00A85B5A" w:rsidRDefault="00E7730A" w:rsidP="00E7730A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</w:t>
      </w:r>
      <w:proofErr w:type="gramStart"/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ЦГЭ</w:t>
      </w:r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обращения заявителей (далее – письменные обращения) регистрируются в день их поступления лицом, на которого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Мостовскому районному ЦГЭ</w:t>
      </w:r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возложена обязанность по работе с обращениями заявителей.</w:t>
      </w:r>
    </w:p>
    <w:p w:rsidR="00E7730A" w:rsidRPr="00A85B5A" w:rsidRDefault="00E7730A" w:rsidP="00E7730A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обращения заявителей должны соответствовать требованиям, установленным статьей 12 </w:t>
      </w:r>
      <w:hyperlink r:id="rId12" w:tgtFrame="_blank" w:history="1">
        <w:r w:rsidRPr="004F18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пунктом 3 </w:t>
      </w:r>
      <w:hyperlink r:id="rId13" w:tgtFrame="_blank" w:history="1">
        <w:r w:rsidRPr="004F18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Указа</w:t>
        </w:r>
      </w:hyperlink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30A" w:rsidRPr="00A85B5A" w:rsidRDefault="00E7730A" w:rsidP="00E7730A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Мостовский районный ЦГЭ</w:t>
      </w:r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письменного обращения, содержащего вопросы, решение которых не относится к его компетенции, а также в случае поступления письменного обращения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Мостовский районный ЦГЭ</w:t>
      </w:r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соблюдения порядка рассмотрения, установленного Указом, данное обращение в пятидневный срок со дня регистрации направляется для рассмотрения в органы или организации, к компетенции которых относится рассмотрение данного обращения, о чем в день</w:t>
      </w:r>
      <w:proofErr w:type="gramEnd"/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в орган или организацию уведомляется заявитель.</w:t>
      </w:r>
    </w:p>
    <w:p w:rsidR="00E7730A" w:rsidRPr="00A85B5A" w:rsidRDefault="00E7730A" w:rsidP="00E7730A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обращения, поступившие </w:t>
      </w:r>
      <w:proofErr w:type="gramStart"/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ЦГЭ</w:t>
      </w:r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соответствующие требованиям,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 </w:t>
      </w:r>
      <w:hyperlink r:id="rId14" w:tgtFrame="_blank" w:history="1">
        <w:r w:rsidRPr="004F18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5" w:tgtFrame="_blank" w:history="1">
        <w:r w:rsidRPr="004F18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рассматриваются в порядке, предусмотренном данными законодательными актами, иными актами законодательства, в том числе настоящей Инструкцией.</w:t>
      </w:r>
    </w:p>
    <w:p w:rsidR="00E7730A" w:rsidRPr="00A85B5A" w:rsidRDefault="00E7730A" w:rsidP="00E7730A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обращения должны быть рассмотрены не позднее 15 дней со дня регистрации, а требующие дополнительного изучения и проверки – не позднее 1 месяца.</w:t>
      </w:r>
    </w:p>
    <w:p w:rsidR="00E7730A" w:rsidRPr="00A85B5A" w:rsidRDefault="00E7730A" w:rsidP="00E7730A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обращения могут быть оставлены без рассмотрения в порядке и в случаях, определенных статьей 15 </w:t>
      </w:r>
      <w:hyperlink r:id="rId16" w:tgtFrame="_blank" w:history="1">
        <w:r w:rsidRPr="004F18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пунктом 5 </w:t>
      </w:r>
      <w:hyperlink r:id="rId17" w:tgtFrame="_blank" w:history="1">
        <w:r w:rsidRPr="004F18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Указа</w:t>
        </w:r>
      </w:hyperlink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965" w:rsidRDefault="00E7730A" w:rsidP="007001E4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jc w:val="both"/>
      </w:pPr>
      <w:proofErr w:type="gramStart"/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Анонимные письменные обращения рассмотрению не подлежат, за исключением письменных обращений, содержащих информацию о готовящемся, совершаемом или совершенном преступлении либо ином правонарушении, которые в пятидневный срок со дня их регистрации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Мостовском районном ЦГЭ</w:t>
      </w:r>
      <w:r w:rsidRPr="00A8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им в соответствующие правоохранительные или другие государственные органы.</w:t>
      </w:r>
      <w:bookmarkStart w:id="0" w:name="_GoBack"/>
      <w:bookmarkEnd w:id="0"/>
      <w:r w:rsidR="007001E4">
        <w:t xml:space="preserve"> </w:t>
      </w:r>
      <w:proofErr w:type="gramEnd"/>
    </w:p>
    <w:sectPr w:rsidR="00297965" w:rsidSect="00D2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3399"/>
    <w:multiLevelType w:val="multilevel"/>
    <w:tmpl w:val="6CF4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2567C"/>
    <w:multiLevelType w:val="multilevel"/>
    <w:tmpl w:val="35CC4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E413F2"/>
    <w:multiLevelType w:val="multilevel"/>
    <w:tmpl w:val="DA58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E53365"/>
    <w:multiLevelType w:val="multilevel"/>
    <w:tmpl w:val="DC14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30A"/>
    <w:rsid w:val="007001E4"/>
    <w:rsid w:val="009E28C5"/>
    <w:rsid w:val="009F4D19"/>
    <w:rsid w:val="00D2431B"/>
    <w:rsid w:val="00E7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73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73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ge-grodno.by/?page_id=772" TargetMode="External"/><Relationship Id="rId13" Type="http://schemas.openxmlformats.org/officeDocument/2006/relationships/hyperlink" Target="http://ocge-grodno.by/wp-content/uploads/2019/01/206_prezident_498_pdf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bnmycp7evc.xn--90ais/" TargetMode="External"/><Relationship Id="rId12" Type="http://schemas.openxmlformats.org/officeDocument/2006/relationships/hyperlink" Target="http://ocge-grodno.by/wp-content/uploads/2019/01/zakon_rb_ob_obrawenyyah_grazhdan_y_yurydycheskyh_-1.pdf" TargetMode="External"/><Relationship Id="rId17" Type="http://schemas.openxmlformats.org/officeDocument/2006/relationships/hyperlink" Target="http://ocge-grodno.by/wp-content/uploads/2019/01/206_prezident_498_pdf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cge-grodno.by/wp-content/uploads/2019/01/zakon_rb_ob_obrawenyyah_grazhdan_y_yurydycheskyh_-1.pdf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ocge-grodno.by/wp-content/uploads/2019/01/206_prezident_498_pdf.pdf" TargetMode="External"/><Relationship Id="rId11" Type="http://schemas.openxmlformats.org/officeDocument/2006/relationships/hyperlink" Target="http://ocge-grodno.by/?page_id=1072" TargetMode="External"/><Relationship Id="rId5" Type="http://schemas.openxmlformats.org/officeDocument/2006/relationships/hyperlink" Target="http://ocge-grodno.by/wp-content/uploads/2019/01/zakon_rb_ob_obrawenyyah_grazhdan_y_yurydycheskyh_.pdf" TargetMode="External"/><Relationship Id="rId15" Type="http://schemas.openxmlformats.org/officeDocument/2006/relationships/hyperlink" Target="http://ocge-grodno.by/wp-content/uploads/2019/01/zakon_rb_ob_obrawenyyah_grazhdan_y_yurydycheskyh_-1.pdf" TargetMode="External"/><Relationship Id="rId10" Type="http://schemas.openxmlformats.org/officeDocument/2006/relationships/hyperlink" Target="http://ocge-grodno.by/?page_id=77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cge-grodno.by/?page_id=765" TargetMode="External"/><Relationship Id="rId14" Type="http://schemas.openxmlformats.org/officeDocument/2006/relationships/hyperlink" Target="http://ocge-grodno.by/wp-content/uploads/2019/01/206_prezident_498_pd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2022-11-30T13:44:00Z</dcterms:created>
  <dcterms:modified xsi:type="dcterms:W3CDTF">2022-11-30T19:13:00Z</dcterms:modified>
</cp:coreProperties>
</file>